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235E" w14:textId="6DA3D9BE" w:rsidR="00B5327D" w:rsidRPr="00CF6005" w:rsidRDefault="009956E9" w:rsidP="00B5327D">
      <w:pPr>
        <w:jc w:val="center"/>
        <w:rPr>
          <w:rFonts w:ascii="Times New Roman" w:hAnsi="Times New Roman" w:cs="Times New Roman"/>
          <w:sz w:val="20"/>
          <w:szCs w:val="20"/>
        </w:rPr>
      </w:pPr>
      <w:r w:rsidRPr="00B54474">
        <w:rPr>
          <w:rFonts w:ascii="Times New Roman" w:hAnsi="Times New Roman" w:cs="Times New Roman"/>
          <w:sz w:val="20"/>
          <w:szCs w:val="20"/>
        </w:rPr>
        <w:t xml:space="preserve">  </w:t>
      </w:r>
      <w:r w:rsidR="00505EAF" w:rsidRPr="00CF6005">
        <w:rPr>
          <w:rFonts w:ascii="Times New Roman" w:hAnsi="Times New Roman" w:cs="Times New Roman"/>
          <w:sz w:val="20"/>
          <w:szCs w:val="20"/>
        </w:rPr>
        <w:t>Veterinary Integrative Science</w:t>
      </w:r>
      <w:r w:rsidR="006D38EA" w:rsidRPr="00CF6005">
        <w:rPr>
          <w:rFonts w:ascii="Times New Roman" w:hAnsi="Times New Roman" w:cs="Times New Roman"/>
          <w:sz w:val="20"/>
          <w:szCs w:val="20"/>
        </w:rPr>
        <w:t>s</w:t>
      </w:r>
      <w:r w:rsidR="00B5327D" w:rsidRPr="00CF6005">
        <w:rPr>
          <w:rFonts w:ascii="Times New Roman" w:hAnsi="Times New Roman" w:cs="Times New Roman"/>
          <w:sz w:val="20"/>
          <w:szCs w:val="20"/>
          <w:cs/>
        </w:rPr>
        <w:t xml:space="preserve"> </w:t>
      </w:r>
      <w:r w:rsidR="00822561" w:rsidRPr="00CF6005">
        <w:rPr>
          <w:rFonts w:ascii="Times New Roman" w:hAnsi="Times New Roman" w:cs="Times New Roman"/>
          <w:sz w:val="20"/>
          <w:szCs w:val="20"/>
        </w:rPr>
        <w:t>20</w:t>
      </w:r>
      <w:r w:rsidR="00551B88" w:rsidRPr="00CF6005">
        <w:rPr>
          <w:rFonts w:ascii="Times New Roman" w:hAnsi="Times New Roman" w:cs="Times New Roman"/>
          <w:sz w:val="20"/>
          <w:szCs w:val="20"/>
        </w:rPr>
        <w:t>2</w:t>
      </w:r>
      <w:r w:rsidR="007F7AB8">
        <w:rPr>
          <w:rFonts w:ascii="Times New Roman" w:hAnsi="Times New Roman" w:cs="Times New Roman"/>
          <w:sz w:val="20"/>
          <w:szCs w:val="20"/>
        </w:rPr>
        <w:t>3</w:t>
      </w:r>
      <w:r w:rsidR="00551B88" w:rsidRPr="00CF6005">
        <w:rPr>
          <w:rFonts w:ascii="Times New Roman" w:hAnsi="Times New Roman" w:cs="Times New Roman"/>
          <w:sz w:val="20"/>
          <w:szCs w:val="20"/>
        </w:rPr>
        <w:t xml:space="preserve">; </w:t>
      </w:r>
      <w:r w:rsidR="007F7AB8">
        <w:rPr>
          <w:rFonts w:ascii="Times New Roman" w:hAnsi="Times New Roman" w:cs="Times New Roman"/>
          <w:sz w:val="20"/>
          <w:szCs w:val="20"/>
        </w:rPr>
        <w:t>xx</w:t>
      </w:r>
      <w:r w:rsidR="009E7DE3" w:rsidRPr="00CF6005">
        <w:rPr>
          <w:rFonts w:ascii="Times New Roman" w:hAnsi="Times New Roman" w:cs="Times New Roman"/>
          <w:sz w:val="20"/>
          <w:szCs w:val="20"/>
        </w:rPr>
        <w:t>(</w:t>
      </w:r>
      <w:r w:rsidR="007F7AB8">
        <w:rPr>
          <w:rFonts w:ascii="Times New Roman" w:hAnsi="Times New Roman" w:cs="Times New Roman"/>
          <w:sz w:val="20"/>
          <w:szCs w:val="20"/>
        </w:rPr>
        <w:t>x</w:t>
      </w:r>
      <w:r w:rsidR="0058363F" w:rsidRPr="00CF6005">
        <w:rPr>
          <w:rFonts w:ascii="Times New Roman" w:hAnsi="Times New Roman" w:cs="Times New Roman"/>
          <w:sz w:val="20"/>
          <w:szCs w:val="20"/>
        </w:rPr>
        <w:t>)</w:t>
      </w:r>
      <w:r w:rsidR="00B5327D" w:rsidRPr="00CF6005">
        <w:rPr>
          <w:rFonts w:ascii="Times New Roman" w:hAnsi="Times New Roman" w:cs="Times New Roman"/>
          <w:sz w:val="20"/>
          <w:szCs w:val="20"/>
        </w:rPr>
        <w:t xml:space="preserve">: </w:t>
      </w:r>
      <w:r w:rsidR="00505EAF" w:rsidRPr="00CF6005">
        <w:rPr>
          <w:rFonts w:ascii="Times New Roman" w:hAnsi="Times New Roman" w:cs="Times New Roman"/>
          <w:sz w:val="20"/>
          <w:szCs w:val="20"/>
        </w:rPr>
        <w:t>XX-XX</w:t>
      </w:r>
      <w:r w:rsidR="00B5327D" w:rsidRPr="00CF6005">
        <w:rPr>
          <w:rFonts w:ascii="Times New Roman" w:hAnsi="Times New Roman" w:cs="Times New Roman"/>
          <w:sz w:val="20"/>
          <w:szCs w:val="20"/>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1462"/>
        <w:gridCol w:w="6108"/>
        <w:gridCol w:w="1456"/>
      </w:tblGrid>
      <w:tr w:rsidR="00BC0633" w:rsidRPr="00CF6005" w14:paraId="64F39113" w14:textId="77777777" w:rsidTr="00924568">
        <w:trPr>
          <w:trHeight w:val="1541"/>
        </w:trPr>
        <w:tc>
          <w:tcPr>
            <w:tcW w:w="1368" w:type="dxa"/>
            <w:shd w:val="clear" w:color="auto" w:fill="auto"/>
            <w:vAlign w:val="center"/>
          </w:tcPr>
          <w:p w14:paraId="117B7D55" w14:textId="77777777" w:rsidR="00B5327D" w:rsidRPr="00CF6005" w:rsidRDefault="00F71B52" w:rsidP="005E0430">
            <w:pPr>
              <w:rPr>
                <w:rFonts w:ascii="Times New Roman" w:eastAsia="Times New Roman" w:hAnsi="Times New Roman" w:cs="Times New Roman"/>
                <w:b/>
                <w:bCs/>
                <w:color w:val="FF0000"/>
                <w:sz w:val="32"/>
                <w:szCs w:val="32"/>
              </w:rPr>
            </w:pPr>
            <w:r w:rsidRPr="00CF6005">
              <w:rPr>
                <w:rFonts w:ascii="Times New Roman" w:eastAsia="Times New Roman" w:hAnsi="Times New Roman" w:cs="Times New Roman"/>
                <w:noProof/>
                <w:sz w:val="30"/>
                <w:szCs w:val="30"/>
                <w:lang w:bidi="ar-SA"/>
              </w:rPr>
              <w:drawing>
                <wp:inline distT="0" distB="0" distL="0" distR="0" wp14:anchorId="34E72DC8" wp14:editId="23D42A39">
                  <wp:extent cx="791210" cy="732790"/>
                  <wp:effectExtent l="0" t="0" r="0" b="0"/>
                  <wp:docPr id="3" name="Picture 6" descr="โลโก้คณะอังกฤ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โลโก้คณะอังกฤ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32790"/>
                          </a:xfrm>
                          <a:prstGeom prst="rect">
                            <a:avLst/>
                          </a:prstGeom>
                          <a:noFill/>
                          <a:ln>
                            <a:noFill/>
                          </a:ln>
                        </pic:spPr>
                      </pic:pic>
                    </a:graphicData>
                  </a:graphic>
                </wp:inline>
              </w:drawing>
            </w:r>
          </w:p>
        </w:tc>
        <w:tc>
          <w:tcPr>
            <w:tcW w:w="7110" w:type="dxa"/>
            <w:shd w:val="clear" w:color="auto" w:fill="auto"/>
            <w:vAlign w:val="center"/>
          </w:tcPr>
          <w:p w14:paraId="4983D17D" w14:textId="77777777" w:rsidR="00B5327D" w:rsidRPr="00CF6005" w:rsidRDefault="00505EAF" w:rsidP="00924568">
            <w:pPr>
              <w:jc w:val="center"/>
              <w:rPr>
                <w:rFonts w:ascii="Times New Roman" w:eastAsia="Times New Roman" w:hAnsi="Times New Roman" w:cs="Times New Roman"/>
                <w:b/>
                <w:bCs/>
                <w:color w:val="FFC000"/>
                <w:sz w:val="36"/>
                <w:szCs w:val="36"/>
              </w:rPr>
            </w:pPr>
            <w:r w:rsidRPr="00CF6005">
              <w:rPr>
                <w:rFonts w:ascii="Times New Roman" w:eastAsia="Times New Roman" w:hAnsi="Times New Roman" w:cs="Times New Roman"/>
                <w:b/>
                <w:bCs/>
                <w:color w:val="FFC000"/>
                <w:sz w:val="36"/>
                <w:szCs w:val="36"/>
              </w:rPr>
              <w:t>Vet Integ</w:t>
            </w:r>
            <w:r w:rsidR="00E869F2" w:rsidRPr="00CF6005">
              <w:rPr>
                <w:rFonts w:ascii="Times New Roman" w:eastAsia="Times New Roman" w:hAnsi="Times New Roman" w:cs="Times New Roman"/>
                <w:b/>
                <w:bCs/>
                <w:color w:val="FFC000"/>
                <w:sz w:val="36"/>
                <w:szCs w:val="36"/>
              </w:rPr>
              <w:t>r</w:t>
            </w:r>
            <w:r w:rsidRPr="00CF6005">
              <w:rPr>
                <w:rFonts w:ascii="Times New Roman" w:eastAsia="Times New Roman" w:hAnsi="Times New Roman" w:cs="Times New Roman"/>
                <w:b/>
                <w:bCs/>
                <w:color w:val="FFC000"/>
                <w:sz w:val="36"/>
                <w:szCs w:val="36"/>
              </w:rPr>
              <w:t xml:space="preserve"> Sci</w:t>
            </w:r>
          </w:p>
          <w:p w14:paraId="6108774F" w14:textId="77777777" w:rsidR="00B5327D" w:rsidRPr="00CF6005" w:rsidRDefault="00505EAF" w:rsidP="00924568">
            <w:pPr>
              <w:jc w:val="center"/>
              <w:rPr>
                <w:rFonts w:ascii="Times New Roman" w:eastAsia="Times New Roman" w:hAnsi="Times New Roman" w:cs="Times New Roman"/>
                <w:b/>
                <w:bCs/>
                <w:color w:val="5F497A"/>
                <w:sz w:val="44"/>
                <w:szCs w:val="44"/>
              </w:rPr>
            </w:pPr>
            <w:r w:rsidRPr="00CF6005">
              <w:rPr>
                <w:rFonts w:ascii="Times New Roman" w:eastAsia="Times New Roman" w:hAnsi="Times New Roman" w:cs="Times New Roman"/>
                <w:b/>
                <w:bCs/>
                <w:color w:val="FF0000"/>
                <w:sz w:val="48"/>
                <w:szCs w:val="48"/>
              </w:rPr>
              <w:t>V</w:t>
            </w:r>
            <w:r w:rsidRPr="00CF6005">
              <w:rPr>
                <w:rFonts w:ascii="Times New Roman" w:eastAsia="Times New Roman" w:hAnsi="Times New Roman" w:cs="Times New Roman"/>
                <w:b/>
                <w:bCs/>
                <w:color w:val="5F497A"/>
                <w:sz w:val="44"/>
                <w:szCs w:val="44"/>
              </w:rPr>
              <w:t xml:space="preserve">eterinary </w:t>
            </w:r>
            <w:r w:rsidRPr="00CF6005">
              <w:rPr>
                <w:rFonts w:ascii="Times New Roman" w:eastAsia="Times New Roman" w:hAnsi="Times New Roman" w:cs="Times New Roman"/>
                <w:b/>
                <w:bCs/>
                <w:color w:val="FF0000"/>
                <w:sz w:val="48"/>
                <w:szCs w:val="48"/>
              </w:rPr>
              <w:t>I</w:t>
            </w:r>
            <w:r w:rsidRPr="00CF6005">
              <w:rPr>
                <w:rFonts w:ascii="Times New Roman" w:eastAsia="Times New Roman" w:hAnsi="Times New Roman" w:cs="Times New Roman"/>
                <w:b/>
                <w:bCs/>
                <w:color w:val="5F497A"/>
                <w:sz w:val="44"/>
                <w:szCs w:val="44"/>
              </w:rPr>
              <w:t xml:space="preserve">ntegrative </w:t>
            </w:r>
            <w:r w:rsidRPr="00CF6005">
              <w:rPr>
                <w:rFonts w:ascii="Times New Roman" w:eastAsia="Times New Roman" w:hAnsi="Times New Roman" w:cs="Times New Roman"/>
                <w:b/>
                <w:bCs/>
                <w:color w:val="FF0000"/>
                <w:sz w:val="48"/>
                <w:szCs w:val="48"/>
              </w:rPr>
              <w:t>S</w:t>
            </w:r>
            <w:r w:rsidRPr="00CF6005">
              <w:rPr>
                <w:rFonts w:ascii="Times New Roman" w:eastAsia="Times New Roman" w:hAnsi="Times New Roman" w:cs="Times New Roman"/>
                <w:b/>
                <w:bCs/>
                <w:color w:val="5F497A"/>
                <w:sz w:val="44"/>
                <w:szCs w:val="44"/>
              </w:rPr>
              <w:t>ciences</w:t>
            </w:r>
          </w:p>
          <w:p w14:paraId="1CD5F5CE" w14:textId="77777777" w:rsidR="00B5327D" w:rsidRPr="00CF6005" w:rsidRDefault="00505EAF" w:rsidP="00924568">
            <w:pPr>
              <w:jc w:val="center"/>
              <w:rPr>
                <w:rFonts w:ascii="Times New Roman" w:eastAsia="Times New Roman" w:hAnsi="Times New Roman" w:cs="Times New Roman"/>
                <w:b/>
                <w:bCs/>
                <w:color w:val="5F497A"/>
                <w:sz w:val="24"/>
                <w:szCs w:val="24"/>
              </w:rPr>
            </w:pPr>
            <w:r w:rsidRPr="00CF6005">
              <w:rPr>
                <w:rFonts w:ascii="Times New Roman" w:eastAsia="Times New Roman" w:hAnsi="Times New Roman" w:cs="Times New Roman"/>
                <w:b/>
                <w:bCs/>
                <w:color w:val="5F497A"/>
                <w:sz w:val="24"/>
                <w:szCs w:val="24"/>
              </w:rPr>
              <w:t xml:space="preserve">ISSN; </w:t>
            </w:r>
            <w:r w:rsidR="00CF0E9C" w:rsidRPr="00CF6005">
              <w:rPr>
                <w:rFonts w:ascii="Times New Roman" w:eastAsia="Times New Roman" w:hAnsi="Times New Roman" w:cs="Times New Roman"/>
                <w:b/>
                <w:bCs/>
                <w:color w:val="5F497A"/>
                <w:sz w:val="24"/>
                <w:szCs w:val="24"/>
              </w:rPr>
              <w:t>2629</w:t>
            </w:r>
            <w:r w:rsidR="00326728" w:rsidRPr="00CF6005">
              <w:rPr>
                <w:rFonts w:ascii="Times New Roman" w:eastAsia="Times New Roman" w:hAnsi="Times New Roman" w:cs="Times New Roman"/>
                <w:b/>
                <w:bCs/>
                <w:color w:val="5F497A"/>
                <w:sz w:val="24"/>
                <w:szCs w:val="24"/>
              </w:rPr>
              <w:t>-</w:t>
            </w:r>
            <w:r w:rsidR="00CF0E9C" w:rsidRPr="00CF6005">
              <w:rPr>
                <w:rFonts w:ascii="Times New Roman" w:eastAsia="Times New Roman" w:hAnsi="Times New Roman" w:cs="Times New Roman"/>
                <w:b/>
                <w:bCs/>
                <w:color w:val="5F497A"/>
                <w:sz w:val="24"/>
                <w:szCs w:val="24"/>
              </w:rPr>
              <w:t>9968</w:t>
            </w:r>
            <w:r w:rsidRPr="00CF6005">
              <w:rPr>
                <w:rFonts w:ascii="Times New Roman" w:eastAsia="Times New Roman" w:hAnsi="Times New Roman" w:cs="Times New Roman"/>
                <w:b/>
                <w:bCs/>
                <w:color w:val="5F497A"/>
                <w:sz w:val="24"/>
                <w:szCs w:val="24"/>
              </w:rPr>
              <w:t xml:space="preserve"> (online)</w:t>
            </w:r>
          </w:p>
          <w:p w14:paraId="5743AD16" w14:textId="77777777" w:rsidR="00B5327D" w:rsidRPr="00CF6005" w:rsidRDefault="00B5327D" w:rsidP="00924568">
            <w:pPr>
              <w:jc w:val="center"/>
              <w:rPr>
                <w:rFonts w:ascii="Times New Roman" w:eastAsia="Times New Roman" w:hAnsi="Times New Roman" w:cs="Times New Roman"/>
                <w:b/>
                <w:bCs/>
                <w:color w:val="FF0000"/>
                <w:sz w:val="32"/>
                <w:szCs w:val="32"/>
              </w:rPr>
            </w:pPr>
            <w:r w:rsidRPr="00CF6005">
              <w:rPr>
                <w:rFonts w:ascii="Times New Roman" w:eastAsia="Times New Roman" w:hAnsi="Times New Roman" w:cs="Times New Roman"/>
                <w:b/>
                <w:bCs/>
                <w:color w:val="5F497A"/>
                <w:sz w:val="24"/>
                <w:szCs w:val="22"/>
              </w:rPr>
              <w:t>Website; www.vet.cmu.ac.th</w:t>
            </w:r>
            <w:r w:rsidR="00321864" w:rsidRPr="00CF6005">
              <w:rPr>
                <w:rFonts w:ascii="Times New Roman" w:eastAsia="Times New Roman" w:hAnsi="Times New Roman" w:cs="Times New Roman"/>
                <w:b/>
                <w:bCs/>
                <w:color w:val="5F497A"/>
                <w:sz w:val="24"/>
                <w:szCs w:val="22"/>
              </w:rPr>
              <w:t>/cmvj</w:t>
            </w:r>
          </w:p>
        </w:tc>
        <w:tc>
          <w:tcPr>
            <w:tcW w:w="1519" w:type="dxa"/>
            <w:shd w:val="clear" w:color="auto" w:fill="auto"/>
            <w:vAlign w:val="center"/>
          </w:tcPr>
          <w:p w14:paraId="5A54093F" w14:textId="1A54B9D4" w:rsidR="00B5327D" w:rsidRPr="00CF6005" w:rsidRDefault="00BC0633" w:rsidP="005E0430">
            <w:pPr>
              <w:rPr>
                <w:rFonts w:ascii="Times New Roman" w:eastAsia="Times New Roman" w:hAnsi="Times New Roman" w:cs="Times New Roman"/>
                <w:b/>
                <w:bCs/>
                <w:color w:val="FF0000"/>
                <w:sz w:val="32"/>
                <w:szCs w:val="32"/>
              </w:rPr>
            </w:pPr>
            <w:r w:rsidRPr="00CF6005">
              <w:rPr>
                <w:rFonts w:ascii="Times New Roman" w:eastAsia="Times New Roman" w:hAnsi="Times New Roman" w:cs="Times New Roman"/>
                <w:b/>
                <w:bCs/>
                <w:noProof/>
                <w:color w:val="FF0000"/>
                <w:sz w:val="32"/>
                <w:szCs w:val="32"/>
                <w:lang w:bidi="ar-SA"/>
              </w:rPr>
              <w:drawing>
                <wp:inline distT="0" distB="0" distL="0" distR="0" wp14:anchorId="3F69BA4E" wp14:editId="6D2C1F81">
                  <wp:extent cx="653525" cy="931984"/>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079" cy="959870"/>
                          </a:xfrm>
                          <a:prstGeom prst="rect">
                            <a:avLst/>
                          </a:prstGeom>
                        </pic:spPr>
                      </pic:pic>
                    </a:graphicData>
                  </a:graphic>
                </wp:inline>
              </w:drawing>
            </w:r>
          </w:p>
        </w:tc>
      </w:tr>
    </w:tbl>
    <w:p w14:paraId="6F1161E9" w14:textId="77777777" w:rsidR="006C5A7B" w:rsidRPr="00CF6005" w:rsidRDefault="006C5A7B" w:rsidP="00EC147C">
      <w:pPr>
        <w:rPr>
          <w:rFonts w:ascii="Times New Roman" w:hAnsi="Times New Roman" w:cs="Times New Roman"/>
          <w:b/>
          <w:bCs/>
          <w:color w:val="FF0000"/>
          <w:sz w:val="36"/>
          <w:szCs w:val="36"/>
        </w:rPr>
      </w:pPr>
    </w:p>
    <w:p w14:paraId="08E629F3" w14:textId="3D763890" w:rsidR="006C5A7B" w:rsidRPr="00CF6005" w:rsidRDefault="00E4578B" w:rsidP="006C5A7B">
      <w:pPr>
        <w:rPr>
          <w:rFonts w:ascii="Times New Roman" w:hAnsi="Times New Roman" w:cs="Times New Roman"/>
          <w:b/>
          <w:bCs/>
          <w:color w:val="FF0000"/>
          <w:sz w:val="24"/>
          <w:szCs w:val="24"/>
        </w:rPr>
      </w:pPr>
      <w:r w:rsidRPr="00CF6005">
        <w:rPr>
          <w:rFonts w:ascii="Times New Roman" w:hAnsi="Times New Roman" w:cs="Times New Roman"/>
          <w:b/>
          <w:bCs/>
          <w:color w:val="FF0000"/>
          <w:sz w:val="24"/>
          <w:szCs w:val="24"/>
        </w:rPr>
        <w:t>Research article</w:t>
      </w:r>
    </w:p>
    <w:p w14:paraId="00E3FDF6" w14:textId="77777777" w:rsidR="006C5A7B" w:rsidRPr="00CF6005" w:rsidRDefault="006C5A7B" w:rsidP="006C5A7B">
      <w:pPr>
        <w:rPr>
          <w:rFonts w:ascii="Times New Roman" w:hAnsi="Times New Roman" w:cs="Times New Roman"/>
          <w:b/>
          <w:bCs/>
          <w:sz w:val="21"/>
          <w:szCs w:val="21"/>
        </w:rPr>
      </w:pPr>
    </w:p>
    <w:p w14:paraId="45928010" w14:textId="77777777" w:rsidR="006C5A7B" w:rsidRPr="00CF6005" w:rsidRDefault="006C5A7B" w:rsidP="006C5A7B">
      <w:pPr>
        <w:jc w:val="center"/>
        <w:outlineLvl w:val="0"/>
        <w:rPr>
          <w:rFonts w:ascii="Times New Roman" w:hAnsi="Times New Roman" w:cs="Times New Roman"/>
          <w:b/>
          <w:bCs/>
          <w:sz w:val="6"/>
          <w:szCs w:val="6"/>
        </w:rPr>
      </w:pPr>
    </w:p>
    <w:p w14:paraId="11206943" w14:textId="3D457701" w:rsidR="005B33A7" w:rsidRPr="00CF6005" w:rsidRDefault="00BD6C26" w:rsidP="005B33A7">
      <w:pPr>
        <w:jc w:val="center"/>
        <w:rPr>
          <w:rStyle w:val="PageNumber"/>
          <w:rFonts w:ascii="Times New Roman" w:hAnsi="Times New Roman" w:cs="Times New Roman"/>
          <w:b/>
          <w:bCs/>
          <w:sz w:val="32"/>
          <w:szCs w:val="32"/>
        </w:rPr>
      </w:pPr>
      <w:bookmarkStart w:id="0" w:name="OLE_LINK29"/>
      <w:bookmarkStart w:id="1" w:name="OLE_LINK30"/>
      <w:r w:rsidRPr="00CF6005">
        <w:rPr>
          <w:rStyle w:val="PageNumber"/>
          <w:rFonts w:ascii="Times New Roman" w:hAnsi="Times New Roman" w:cs="Times New Roman"/>
          <w:b/>
          <w:bCs/>
          <w:sz w:val="32"/>
          <w:szCs w:val="32"/>
        </w:rPr>
        <w:t>Effects of oil and grape seed tannin extract on intakes, digestibility, milk yield and composition of Saanen goats</w:t>
      </w:r>
    </w:p>
    <w:p w14:paraId="0334083D" w14:textId="3D03AD90" w:rsidR="00530B97" w:rsidRPr="00CF6005" w:rsidRDefault="005B33A7" w:rsidP="00530B97">
      <w:pPr>
        <w:jc w:val="center"/>
        <w:rPr>
          <w:rFonts w:ascii="Times New Roman" w:hAnsi="Times New Roman" w:cs="Times New Roman"/>
          <w:b/>
          <w:bCs/>
          <w:sz w:val="10"/>
          <w:szCs w:val="10"/>
        </w:rPr>
      </w:pPr>
      <w:r w:rsidRPr="00CF6005">
        <w:rPr>
          <w:rStyle w:val="PageNumber"/>
          <w:rFonts w:ascii="Times New Roman" w:hAnsi="Times New Roman" w:cs="Times New Roman"/>
          <w:b/>
          <w:bCs/>
          <w:sz w:val="32"/>
          <w:szCs w:val="32"/>
        </w:rPr>
        <w:t xml:space="preserve"> </w:t>
      </w:r>
      <w:r w:rsidR="00D443D9" w:rsidRPr="00CF6005">
        <w:rPr>
          <w:rStyle w:val="PageNumber"/>
          <w:rFonts w:ascii="Times New Roman" w:hAnsi="Times New Roman" w:cs="Times New Roman"/>
          <w:b/>
          <w:bCs/>
          <w:sz w:val="32"/>
          <w:szCs w:val="32"/>
        </w:rPr>
        <w:t xml:space="preserve"> </w:t>
      </w:r>
      <w:r w:rsidR="00530B97" w:rsidRPr="00CF6005">
        <w:rPr>
          <w:rStyle w:val="PageNumber"/>
          <w:rFonts w:ascii="Times New Roman" w:hAnsi="Times New Roman" w:cs="Times New Roman"/>
          <w:b/>
          <w:bCs/>
          <w:sz w:val="32"/>
          <w:szCs w:val="32"/>
        </w:rPr>
        <w:t xml:space="preserve">      </w:t>
      </w:r>
    </w:p>
    <w:p w14:paraId="7E2CC0C2" w14:textId="77777777" w:rsidR="00530B97" w:rsidRPr="00CF6005" w:rsidRDefault="00530B97" w:rsidP="00530B97">
      <w:pPr>
        <w:jc w:val="center"/>
        <w:outlineLvl w:val="0"/>
        <w:rPr>
          <w:rFonts w:ascii="Times New Roman" w:hAnsi="Times New Roman" w:cs="Times New Roman"/>
          <w:b/>
          <w:bCs/>
          <w:sz w:val="30"/>
          <w:szCs w:val="30"/>
        </w:rPr>
      </w:pPr>
      <w:r w:rsidRPr="00CF6005">
        <w:rPr>
          <w:rFonts w:ascii="Times New Roman" w:hAnsi="Times New Roman" w:cs="Times New Roman"/>
          <w:b/>
          <w:bCs/>
          <w:sz w:val="32"/>
          <w:szCs w:val="32"/>
        </w:rPr>
        <w:t xml:space="preserve"> </w:t>
      </w:r>
      <w:bookmarkEnd w:id="0"/>
      <w:bookmarkEnd w:id="1"/>
    </w:p>
    <w:p w14:paraId="102FA638" w14:textId="6E1787E7" w:rsidR="00530B97" w:rsidRPr="00CF6005" w:rsidRDefault="00BD6C26" w:rsidP="00BD6C26">
      <w:pPr>
        <w:jc w:val="center"/>
        <w:rPr>
          <w:rFonts w:ascii="Times New Roman" w:hAnsi="Times New Roman" w:cs="Times New Roman"/>
          <w:b/>
          <w:bCs/>
          <w:sz w:val="20"/>
          <w:szCs w:val="20"/>
          <w:vertAlign w:val="superscript"/>
        </w:rPr>
      </w:pPr>
      <w:r w:rsidRPr="00CF6005">
        <w:rPr>
          <w:rFonts w:ascii="Times New Roman" w:hAnsi="Times New Roman" w:cs="Times New Roman"/>
          <w:b/>
          <w:bCs/>
          <w:sz w:val="20"/>
          <w:szCs w:val="20"/>
        </w:rPr>
        <w:t>Nguyen Thi Thu Ha</w:t>
      </w:r>
      <w:r w:rsidRPr="00CF6005">
        <w:rPr>
          <w:rFonts w:ascii="Times New Roman" w:hAnsi="Times New Roman" w:cs="Times New Roman"/>
          <w:b/>
          <w:bCs/>
          <w:sz w:val="20"/>
          <w:szCs w:val="20"/>
          <w:vertAlign w:val="superscript"/>
        </w:rPr>
        <w:t>1</w:t>
      </w:r>
      <w:r w:rsidRPr="00CF6005">
        <w:rPr>
          <w:rFonts w:ascii="Times New Roman" w:hAnsi="Times New Roman" w:cs="Times New Roman"/>
          <w:b/>
          <w:bCs/>
          <w:sz w:val="20"/>
          <w:szCs w:val="20"/>
        </w:rPr>
        <w:t>, Duong Tran Tuyet Mai</w:t>
      </w:r>
      <w:r w:rsidRPr="00CF6005">
        <w:rPr>
          <w:rFonts w:ascii="Times New Roman" w:hAnsi="Times New Roman" w:cs="Times New Roman"/>
          <w:b/>
          <w:bCs/>
          <w:sz w:val="20"/>
          <w:szCs w:val="20"/>
          <w:vertAlign w:val="superscript"/>
        </w:rPr>
        <w:t>1</w:t>
      </w:r>
      <w:r w:rsidRPr="00CF6005">
        <w:rPr>
          <w:rFonts w:ascii="Times New Roman" w:hAnsi="Times New Roman" w:cs="Times New Roman"/>
          <w:b/>
          <w:bCs/>
          <w:sz w:val="20"/>
          <w:szCs w:val="20"/>
        </w:rPr>
        <w:t>, Tran Thi Thuy Hang</w:t>
      </w:r>
      <w:r w:rsidRPr="00CF6005">
        <w:rPr>
          <w:rFonts w:ascii="Times New Roman" w:hAnsi="Times New Roman" w:cs="Times New Roman"/>
          <w:b/>
          <w:bCs/>
          <w:sz w:val="20"/>
          <w:szCs w:val="20"/>
          <w:vertAlign w:val="superscript"/>
        </w:rPr>
        <w:t>2</w:t>
      </w:r>
      <w:r w:rsidRPr="00CF6005">
        <w:rPr>
          <w:rFonts w:ascii="Times New Roman" w:hAnsi="Times New Roman" w:cs="Times New Roman"/>
          <w:b/>
          <w:bCs/>
          <w:sz w:val="20"/>
          <w:szCs w:val="20"/>
        </w:rPr>
        <w:t>, Lam Phuoc Thanh</w:t>
      </w:r>
      <w:r w:rsidRPr="00CF6005">
        <w:rPr>
          <w:rFonts w:ascii="Times New Roman" w:hAnsi="Times New Roman" w:cs="Times New Roman"/>
          <w:b/>
          <w:bCs/>
          <w:sz w:val="20"/>
          <w:szCs w:val="20"/>
          <w:vertAlign w:val="superscript"/>
        </w:rPr>
        <w:t>1</w:t>
      </w:r>
      <w:r w:rsidRPr="00CF6005">
        <w:rPr>
          <w:rFonts w:ascii="Times New Roman" w:hAnsi="Times New Roman" w:cs="Times New Roman"/>
          <w:b/>
          <w:bCs/>
          <w:sz w:val="20"/>
          <w:szCs w:val="20"/>
        </w:rPr>
        <w:t>*</w:t>
      </w:r>
    </w:p>
    <w:p w14:paraId="0F087D20" w14:textId="77777777" w:rsidR="00530B97" w:rsidRPr="00CF6005" w:rsidRDefault="00530B97" w:rsidP="00530B97">
      <w:pPr>
        <w:jc w:val="center"/>
        <w:rPr>
          <w:rFonts w:ascii="Times New Roman" w:hAnsi="Times New Roman" w:cs="Times New Roman"/>
          <w:b/>
          <w:bCs/>
          <w:sz w:val="30"/>
          <w:szCs w:val="30"/>
        </w:rPr>
      </w:pPr>
    </w:p>
    <w:p w14:paraId="6FD77D36" w14:textId="77777777" w:rsidR="00BD6C26" w:rsidRPr="00CF6005" w:rsidRDefault="00BD6C26" w:rsidP="00BD6C26">
      <w:pPr>
        <w:jc w:val="center"/>
        <w:rPr>
          <w:rFonts w:ascii="Times New Roman" w:eastAsia="Times New Roman" w:hAnsi="Times New Roman" w:cs="Times New Roman"/>
          <w:i/>
          <w:iCs/>
          <w:sz w:val="16"/>
          <w:szCs w:val="16"/>
        </w:rPr>
      </w:pPr>
      <w:r w:rsidRPr="00CF6005">
        <w:rPr>
          <w:rFonts w:ascii="Times New Roman" w:eastAsia="Times New Roman" w:hAnsi="Times New Roman" w:cs="Times New Roman"/>
          <w:i/>
          <w:iCs/>
          <w:sz w:val="16"/>
          <w:szCs w:val="16"/>
          <w:vertAlign w:val="superscript"/>
        </w:rPr>
        <w:t>1</w:t>
      </w:r>
      <w:r w:rsidRPr="00CF6005">
        <w:rPr>
          <w:rFonts w:ascii="Times New Roman" w:eastAsia="Times New Roman" w:hAnsi="Times New Roman" w:cs="Times New Roman"/>
          <w:i/>
          <w:iCs/>
          <w:sz w:val="16"/>
          <w:szCs w:val="16"/>
        </w:rPr>
        <w:t>Department of Animal Sciences, College of Agriculture, Can Tho University, Ninh Kieu, Can Tho 94000, Viet Nam</w:t>
      </w:r>
    </w:p>
    <w:p w14:paraId="2CA33629" w14:textId="38EB707C" w:rsidR="00BB1BE1" w:rsidRPr="00CF6005" w:rsidRDefault="00BD6C26" w:rsidP="00BD6C26">
      <w:pPr>
        <w:jc w:val="center"/>
        <w:rPr>
          <w:rFonts w:ascii="Times New Roman" w:hAnsi="Times New Roman" w:cs="Times New Roman"/>
          <w:b/>
          <w:bCs/>
          <w:color w:val="000000"/>
          <w:sz w:val="24"/>
          <w:szCs w:val="24"/>
        </w:rPr>
      </w:pPr>
      <w:r w:rsidRPr="00CF6005">
        <w:rPr>
          <w:rFonts w:ascii="Times New Roman" w:eastAsia="Times New Roman" w:hAnsi="Times New Roman" w:cs="Times New Roman"/>
          <w:i/>
          <w:iCs/>
          <w:sz w:val="16"/>
          <w:szCs w:val="16"/>
          <w:vertAlign w:val="superscript"/>
        </w:rPr>
        <w:t>2</w:t>
      </w:r>
      <w:r w:rsidRPr="00CF6005">
        <w:rPr>
          <w:rFonts w:ascii="Times New Roman" w:eastAsia="Times New Roman" w:hAnsi="Times New Roman" w:cs="Times New Roman"/>
          <w:i/>
          <w:iCs/>
          <w:sz w:val="16"/>
          <w:szCs w:val="16"/>
        </w:rPr>
        <w:t>Department of Agricultural Technology, College of Rural Development, Can Tho University, Phung Hiep, Hau Giang 95000, Viet Nam</w:t>
      </w:r>
    </w:p>
    <w:p w14:paraId="0545D223" w14:textId="77777777" w:rsidR="003C4420" w:rsidRPr="00CF6005" w:rsidRDefault="003C4420" w:rsidP="003C4420">
      <w:pPr>
        <w:jc w:val="center"/>
        <w:rPr>
          <w:rFonts w:ascii="Times New Roman" w:hAnsi="Times New Roman" w:cs="Times New Roman"/>
          <w:b/>
          <w:bCs/>
          <w:color w:val="000000"/>
          <w:sz w:val="24"/>
          <w:szCs w:val="24"/>
        </w:rPr>
      </w:pPr>
    </w:p>
    <w:p w14:paraId="44A43CA6" w14:textId="77777777" w:rsidR="00530B97" w:rsidRPr="00CF6005" w:rsidRDefault="00530B97" w:rsidP="00530B97">
      <w:pPr>
        <w:shd w:val="clear" w:color="auto" w:fill="FFE599"/>
        <w:jc w:val="both"/>
        <w:rPr>
          <w:rFonts w:ascii="Times New Roman" w:hAnsi="Times New Roman" w:cs="Times New Roman"/>
          <w:color w:val="000000"/>
          <w:sz w:val="32"/>
          <w:szCs w:val="32"/>
        </w:rPr>
      </w:pPr>
      <w:r w:rsidRPr="00CF6005">
        <w:rPr>
          <w:rFonts w:ascii="Times New Roman" w:hAnsi="Times New Roman" w:cs="Times New Roman"/>
          <w:b/>
          <w:bCs/>
          <w:color w:val="000000"/>
          <w:sz w:val="32"/>
          <w:szCs w:val="32"/>
        </w:rPr>
        <w:t>Abstract</w:t>
      </w:r>
      <w:r w:rsidRPr="00CF6005">
        <w:rPr>
          <w:rFonts w:ascii="Times New Roman" w:hAnsi="Times New Roman" w:cs="Times New Roman"/>
          <w:color w:val="000000"/>
          <w:sz w:val="32"/>
          <w:szCs w:val="32"/>
        </w:rPr>
        <w:t xml:space="preserve"> </w:t>
      </w:r>
    </w:p>
    <w:p w14:paraId="1AF813A0" w14:textId="67C61550" w:rsidR="000D79EA" w:rsidRPr="00CF6005" w:rsidRDefault="00BD6C26" w:rsidP="00530B97">
      <w:pPr>
        <w:shd w:val="clear" w:color="auto" w:fill="FFF2CC"/>
        <w:jc w:val="both"/>
        <w:rPr>
          <w:rFonts w:ascii="Times New Roman" w:hAnsi="Times New Roman" w:cs="Times New Roman"/>
          <w:color w:val="000000" w:themeColor="text1"/>
          <w:sz w:val="20"/>
          <w:szCs w:val="20"/>
        </w:rPr>
      </w:pPr>
      <w:r w:rsidRPr="00CF6005">
        <w:rPr>
          <w:rFonts w:ascii="Times New Roman" w:hAnsi="Times New Roman" w:cs="Times New Roman"/>
          <w:color w:val="000000" w:themeColor="text1"/>
          <w:sz w:val="20"/>
          <w:szCs w:val="20"/>
        </w:rPr>
        <w:t>An experiment was conducted as a 4×4 Latin square design using 4 lactating Saanen goats, 19 months old and 47.9±1.04 kg of body weight, to evaluate the effect of oil and grape seed tannin extract (GSTE) supplementation on feed intake, digestibility, milk yield and milk composition. Each experimental period lasted for 21 days including 16 days for adjustment and 5 days for sampling. Goats were fed a control diet (Ctrl) consisting of 60% concentrate and 40% fresh Para grass (dry matter, DM, basis) while other 3 treatments were supplementation of 2.5% soybean oil (SO); 2.5% soybean oil + tuna fish oil at 3:2 w:w (SFO); 2.5% soybean oil + tuna fish oil at 3:2 w:w + 0.8% GSTE (OCT). The results showed that oil and GSTE did not affect feed intake, digestibility, milk yield and composition of goats (P</w:t>
      </w:r>
      <w:r w:rsidR="007B0A03" w:rsidRPr="00CF6005">
        <w:rPr>
          <w:rFonts w:ascii="Times New Roman" w:hAnsi="Times New Roman" w:cs="Times New Roman"/>
          <w:color w:val="000000" w:themeColor="text1"/>
          <w:sz w:val="20"/>
          <w:szCs w:val="20"/>
        </w:rPr>
        <w:t xml:space="preserve"> </w:t>
      </w:r>
      <w:r w:rsidRPr="00CF6005">
        <w:rPr>
          <w:rFonts w:ascii="Times New Roman" w:hAnsi="Times New Roman" w:cs="Times New Roman"/>
          <w:color w:val="000000" w:themeColor="text1"/>
          <w:sz w:val="20"/>
          <w:szCs w:val="20"/>
        </w:rPr>
        <w:t>&gt;</w:t>
      </w:r>
      <w:r w:rsidR="007B0A03" w:rsidRPr="00CF6005">
        <w:rPr>
          <w:rFonts w:ascii="Times New Roman" w:hAnsi="Times New Roman" w:cs="Times New Roman"/>
          <w:color w:val="000000" w:themeColor="text1"/>
          <w:sz w:val="20"/>
          <w:szCs w:val="20"/>
        </w:rPr>
        <w:t xml:space="preserve"> </w:t>
      </w:r>
      <w:r w:rsidRPr="00CF6005">
        <w:rPr>
          <w:rFonts w:ascii="Times New Roman" w:hAnsi="Times New Roman" w:cs="Times New Roman"/>
          <w:color w:val="000000" w:themeColor="text1"/>
          <w:sz w:val="20"/>
          <w:szCs w:val="20"/>
        </w:rPr>
        <w:t>0.05). However, digestibility of EE was higher (P</w:t>
      </w:r>
      <w:r w:rsidR="007B0A03" w:rsidRPr="00CF6005">
        <w:rPr>
          <w:rFonts w:ascii="Times New Roman" w:hAnsi="Times New Roman" w:cs="Times New Roman"/>
          <w:color w:val="000000" w:themeColor="text1"/>
          <w:sz w:val="20"/>
          <w:szCs w:val="20"/>
        </w:rPr>
        <w:t xml:space="preserve"> </w:t>
      </w:r>
      <w:r w:rsidRPr="00CF6005">
        <w:rPr>
          <w:rFonts w:ascii="Times New Roman" w:hAnsi="Times New Roman" w:cs="Times New Roman"/>
          <w:color w:val="000000" w:themeColor="text1"/>
          <w:sz w:val="20"/>
          <w:szCs w:val="20"/>
        </w:rPr>
        <w:t>&lt;</w:t>
      </w:r>
      <w:r w:rsidR="007B0A03" w:rsidRPr="00CF6005">
        <w:rPr>
          <w:rFonts w:ascii="Times New Roman" w:hAnsi="Times New Roman" w:cs="Times New Roman"/>
          <w:color w:val="000000" w:themeColor="text1"/>
          <w:sz w:val="20"/>
          <w:szCs w:val="20"/>
        </w:rPr>
        <w:t xml:space="preserve"> </w:t>
      </w:r>
      <w:r w:rsidRPr="00CF6005">
        <w:rPr>
          <w:rFonts w:ascii="Times New Roman" w:hAnsi="Times New Roman" w:cs="Times New Roman"/>
          <w:color w:val="000000" w:themeColor="text1"/>
          <w:sz w:val="20"/>
          <w:szCs w:val="20"/>
        </w:rPr>
        <w:t>0.05) in SFO and OCT diets (85.4% and 84.7%, respectively) compared to Ctrl (76.2%). Combined data suggested that feeding 2.5% oil blend with or without 0.8% GSTE increased EE digestibility in goats without affecting intake, animal performance and milk composition.</w:t>
      </w:r>
    </w:p>
    <w:p w14:paraId="7B06A695" w14:textId="77777777" w:rsidR="00530B97" w:rsidRPr="00CF6005" w:rsidRDefault="00530B97" w:rsidP="00530B97">
      <w:pPr>
        <w:pStyle w:val="Heading1"/>
        <w:shd w:val="clear" w:color="auto" w:fill="FFFFFF"/>
        <w:spacing w:before="0" w:line="240" w:lineRule="auto"/>
        <w:jc w:val="both"/>
        <w:rPr>
          <w:rFonts w:ascii="Times New Roman" w:hAnsi="Times New Roman" w:cs="Times New Roman"/>
          <w:sz w:val="20"/>
          <w:szCs w:val="22"/>
        </w:rPr>
      </w:pPr>
      <w:r w:rsidRPr="00CF6005">
        <w:rPr>
          <w:rFonts w:ascii="Times New Roman" w:hAnsi="Times New Roman" w:cs="Times New Roman"/>
          <w:b w:val="0"/>
          <w:bCs w:val="0"/>
          <w:color w:val="000000"/>
          <w:sz w:val="20"/>
          <w:szCs w:val="20"/>
        </w:rPr>
        <w:t xml:space="preserve">  </w:t>
      </w:r>
      <w:r w:rsidRPr="00CF6005">
        <w:rPr>
          <w:rFonts w:ascii="Times New Roman" w:hAnsi="Times New Roman" w:cs="Times New Roman"/>
          <w:color w:val="000000"/>
          <w:sz w:val="20"/>
          <w:szCs w:val="22"/>
        </w:rPr>
        <w:t xml:space="preserve">  </w:t>
      </w:r>
    </w:p>
    <w:p w14:paraId="4931AB2C" w14:textId="29BC1DBF" w:rsidR="00530B97" w:rsidRPr="00CF6005" w:rsidRDefault="00530B97" w:rsidP="00530B97">
      <w:pPr>
        <w:rPr>
          <w:rFonts w:ascii="Times New Roman" w:hAnsi="Times New Roman" w:cs="Times New Roman"/>
          <w:i/>
          <w:iCs/>
          <w:sz w:val="20"/>
          <w:szCs w:val="20"/>
          <w:cs/>
        </w:rPr>
      </w:pPr>
      <w:r w:rsidRPr="00CF6005">
        <w:rPr>
          <w:rFonts w:ascii="Times New Roman" w:hAnsi="Times New Roman" w:cs="Times New Roman"/>
          <w:b/>
          <w:bCs/>
          <w:color w:val="000000"/>
          <w:sz w:val="20"/>
          <w:szCs w:val="20"/>
        </w:rPr>
        <w:t>Keywords:</w:t>
      </w:r>
      <w:r w:rsidRPr="00CF6005">
        <w:rPr>
          <w:rFonts w:ascii="Times New Roman" w:hAnsi="Times New Roman" w:cs="Times New Roman"/>
          <w:color w:val="000000"/>
          <w:sz w:val="20"/>
          <w:szCs w:val="20"/>
        </w:rPr>
        <w:t xml:space="preserve">  </w:t>
      </w:r>
      <w:r w:rsidR="00BD6C26" w:rsidRPr="00CF6005">
        <w:rPr>
          <w:rFonts w:ascii="Times New Roman" w:hAnsi="Times New Roman" w:cs="Times New Roman"/>
          <w:color w:val="000000"/>
          <w:sz w:val="20"/>
          <w:szCs w:val="20"/>
        </w:rPr>
        <w:t>Digestibility, grape seed tannin extract, milk composition, milk yield, oil</w:t>
      </w:r>
    </w:p>
    <w:p w14:paraId="5F385753" w14:textId="77777777" w:rsidR="006C5A7B" w:rsidRPr="00CF6005" w:rsidRDefault="006C5A7B" w:rsidP="006C5A7B">
      <w:pPr>
        <w:autoSpaceDE w:val="0"/>
        <w:autoSpaceDN w:val="0"/>
        <w:adjustRightInd w:val="0"/>
        <w:rPr>
          <w:rFonts w:ascii="Times New Roman" w:hAnsi="Times New Roman" w:cs="Times New Roman"/>
          <w:b/>
          <w:bCs/>
          <w:color w:val="000000"/>
          <w:sz w:val="10"/>
          <w:szCs w:val="10"/>
        </w:rPr>
      </w:pPr>
    </w:p>
    <w:p w14:paraId="0F7AEECF" w14:textId="77777777" w:rsidR="006C5A7B" w:rsidRPr="00CF6005" w:rsidRDefault="006C5A7B" w:rsidP="006C5A7B">
      <w:pPr>
        <w:jc w:val="thaiDistribute"/>
        <w:rPr>
          <w:rFonts w:ascii="Times New Roman" w:hAnsi="Times New Roman" w:cs="Times New Roman"/>
          <w:b/>
          <w:bCs/>
          <w:sz w:val="6"/>
          <w:szCs w:val="6"/>
        </w:rPr>
      </w:pPr>
    </w:p>
    <w:p w14:paraId="7A284500" w14:textId="6B852954" w:rsidR="006C5A7B" w:rsidRPr="00CF6005" w:rsidRDefault="006C5A7B" w:rsidP="00CA1CD8">
      <w:pPr>
        <w:pStyle w:val="FootnoteText"/>
        <w:pBdr>
          <w:top w:val="single" w:sz="4" w:space="1" w:color="auto"/>
          <w:bottom w:val="single" w:sz="4" w:space="1" w:color="auto"/>
        </w:pBdr>
        <w:jc w:val="thaiDistribute"/>
        <w:rPr>
          <w:rFonts w:cs="Times New Roman"/>
          <w:color w:val="000000" w:themeColor="text1"/>
          <w:sz w:val="16"/>
          <w:szCs w:val="16"/>
          <w:cs/>
          <w:lang w:bidi="th-TH"/>
        </w:rPr>
      </w:pPr>
      <w:r w:rsidRPr="00CF6005">
        <w:rPr>
          <w:rFonts w:cs="Times New Roman"/>
          <w:sz w:val="16"/>
          <w:szCs w:val="16"/>
          <w:vertAlign w:val="superscript"/>
        </w:rPr>
        <w:t>*</w:t>
      </w:r>
      <w:r w:rsidRPr="00CF6005">
        <w:rPr>
          <w:rFonts w:cs="Times New Roman"/>
          <w:b/>
          <w:bCs/>
          <w:sz w:val="16"/>
          <w:szCs w:val="16"/>
        </w:rPr>
        <w:t>Corresponding author:</w:t>
      </w:r>
      <w:r w:rsidRPr="00CF6005">
        <w:rPr>
          <w:rFonts w:cs="Times New Roman"/>
          <w:sz w:val="16"/>
          <w:szCs w:val="16"/>
        </w:rPr>
        <w:t xml:space="preserve"> </w:t>
      </w:r>
      <w:r w:rsidR="00BD6C26" w:rsidRPr="00CF6005">
        <w:rPr>
          <w:rFonts w:cs="Times New Roman"/>
          <w:color w:val="000000" w:themeColor="text1"/>
          <w:sz w:val="16"/>
          <w:szCs w:val="16"/>
        </w:rPr>
        <w:t xml:space="preserve">Lam Phuoc Thanh, </w:t>
      </w:r>
      <w:r w:rsidR="00BD6C26" w:rsidRPr="00CF6005">
        <w:rPr>
          <w:rFonts w:eastAsia="Times New Roman" w:cs="Times New Roman"/>
          <w:sz w:val="16"/>
          <w:szCs w:val="16"/>
        </w:rPr>
        <w:t>Department of Animal Sciences, College of Agriculture, Can Tho University, Ninh Kieu, Can Tho 94000, Viet Nam</w:t>
      </w:r>
      <w:r w:rsidR="00BD6C26" w:rsidRPr="00CF6005">
        <w:rPr>
          <w:rFonts w:cs="Times New Roman"/>
          <w:color w:val="000000" w:themeColor="text1"/>
          <w:sz w:val="16"/>
          <w:szCs w:val="16"/>
        </w:rPr>
        <w:t>, Tel: +84 9 7576 3555, Email: phuocthanh@ctu.edu.vn</w:t>
      </w:r>
    </w:p>
    <w:p w14:paraId="4695BAEC" w14:textId="6204DF10" w:rsidR="00593BBF" w:rsidRPr="00CF6005" w:rsidRDefault="00CA3FCE" w:rsidP="00B838FF">
      <w:pPr>
        <w:jc w:val="thaiDistribute"/>
        <w:rPr>
          <w:rFonts w:ascii="Times New Roman" w:hAnsi="Times New Roman" w:cs="Times New Roman"/>
          <w:sz w:val="16"/>
          <w:szCs w:val="16"/>
        </w:rPr>
      </w:pPr>
      <w:r w:rsidRPr="00CF6005">
        <w:rPr>
          <w:rFonts w:ascii="Times New Roman" w:hAnsi="Times New Roman" w:cs="Times New Roman"/>
          <w:b/>
          <w:bCs/>
          <w:sz w:val="16"/>
          <w:szCs w:val="16"/>
        </w:rPr>
        <w:t>Funding</w:t>
      </w:r>
      <w:r w:rsidR="006310C1" w:rsidRPr="00CF6005">
        <w:rPr>
          <w:rFonts w:ascii="Times New Roman" w:hAnsi="Times New Roman" w:cs="Times New Roman"/>
          <w:b/>
          <w:bCs/>
          <w:sz w:val="16"/>
          <w:szCs w:val="16"/>
        </w:rPr>
        <w:t>:</w:t>
      </w:r>
      <w:r w:rsidRPr="00CF6005">
        <w:rPr>
          <w:rFonts w:ascii="Times New Roman" w:hAnsi="Times New Roman" w:cs="Times New Roman"/>
          <w:sz w:val="16"/>
          <w:szCs w:val="16"/>
        </w:rPr>
        <w:t xml:space="preserve"> </w:t>
      </w:r>
      <w:r w:rsidR="006310C1" w:rsidRPr="00CF6005">
        <w:rPr>
          <w:rFonts w:ascii="Times New Roman" w:hAnsi="Times New Roman" w:cs="Times New Roman"/>
          <w:sz w:val="16"/>
          <w:szCs w:val="16"/>
        </w:rPr>
        <w:t>This study was financially supported by the Vietnam National Foundation for Science and Technology Development (NAFOSTED) under Grant No. 106.05-2017.310</w:t>
      </w:r>
      <w:r w:rsidR="00856C5D" w:rsidRPr="00CF6005">
        <w:rPr>
          <w:rFonts w:ascii="Times New Roman" w:hAnsi="Times New Roman" w:cs="Times New Roman"/>
          <w:sz w:val="16"/>
          <w:szCs w:val="16"/>
        </w:rPr>
        <w:t>.</w:t>
      </w:r>
    </w:p>
    <w:p w14:paraId="5A1231B9" w14:textId="77777777" w:rsidR="00CA3FCE" w:rsidRPr="00CF6005" w:rsidRDefault="00CA3FCE" w:rsidP="00B838FF">
      <w:pPr>
        <w:jc w:val="thaiDistribute"/>
        <w:rPr>
          <w:rFonts w:ascii="Times New Roman" w:hAnsi="Times New Roman" w:cs="Times New Roman"/>
          <w:b/>
          <w:bCs/>
          <w:i/>
          <w:iCs/>
          <w:sz w:val="16"/>
          <w:szCs w:val="16"/>
        </w:rPr>
      </w:pPr>
    </w:p>
    <w:p w14:paraId="4F28411E" w14:textId="0D0A9755" w:rsidR="007F7AB8" w:rsidRDefault="007F7AB8">
      <w:pPr>
        <w:rPr>
          <w:rFonts w:ascii="Times New Roman" w:hAnsi="Times New Roman" w:cs="Times New Roman"/>
          <w:b/>
          <w:bCs/>
          <w:color w:val="7030A0"/>
          <w:sz w:val="32"/>
          <w:szCs w:val="32"/>
        </w:rPr>
      </w:pPr>
      <w:r>
        <w:rPr>
          <w:rFonts w:ascii="Times New Roman" w:hAnsi="Times New Roman" w:cs="Times New Roman"/>
          <w:b/>
          <w:bCs/>
          <w:color w:val="7030A0"/>
          <w:sz w:val="32"/>
          <w:szCs w:val="32"/>
        </w:rPr>
        <w:br w:type="page"/>
      </w:r>
    </w:p>
    <w:p w14:paraId="3B4FD741" w14:textId="77777777" w:rsidR="00D315F7" w:rsidRPr="00CF6005" w:rsidRDefault="00D315F7" w:rsidP="00D315F7">
      <w:pPr>
        <w:ind w:left="1701"/>
        <w:rPr>
          <w:rFonts w:ascii="Times New Roman" w:hAnsi="Times New Roman" w:cs="Times New Roman"/>
          <w:b/>
          <w:bCs/>
          <w:color w:val="7030A0"/>
          <w:sz w:val="32"/>
          <w:szCs w:val="32"/>
        </w:rPr>
      </w:pPr>
      <w:r w:rsidRPr="00CF6005">
        <w:rPr>
          <w:rFonts w:ascii="Times New Roman" w:hAnsi="Times New Roman" w:cs="Times New Roman"/>
          <w:b/>
          <w:bCs/>
          <w:color w:val="7030A0"/>
          <w:sz w:val="32"/>
          <w:szCs w:val="32"/>
        </w:rPr>
        <w:lastRenderedPageBreak/>
        <w:t>I</w:t>
      </w:r>
      <w:r w:rsidR="00B95E15" w:rsidRPr="00CF6005">
        <w:rPr>
          <w:rFonts w:ascii="Times New Roman" w:hAnsi="Times New Roman" w:cs="Times New Roman"/>
          <w:b/>
          <w:bCs/>
          <w:color w:val="7030A0"/>
          <w:sz w:val="32"/>
          <w:szCs w:val="32"/>
        </w:rPr>
        <w:t>NTRODUCTION</w:t>
      </w:r>
    </w:p>
    <w:p w14:paraId="56149179" w14:textId="77777777" w:rsidR="00CF2C6C" w:rsidRPr="00CF6005" w:rsidRDefault="00CF2C6C" w:rsidP="00D315F7">
      <w:pPr>
        <w:ind w:left="1701"/>
        <w:rPr>
          <w:rFonts w:ascii="Times New Roman" w:hAnsi="Times New Roman" w:cs="Times New Roman"/>
          <w:color w:val="7030A0"/>
          <w:sz w:val="10"/>
          <w:szCs w:val="10"/>
        </w:rPr>
      </w:pPr>
    </w:p>
    <w:p w14:paraId="4D9E0778" w14:textId="58B90A43" w:rsidR="00B745C0" w:rsidRPr="00CF6005" w:rsidRDefault="00B745C0" w:rsidP="00B745C0">
      <w:pPr>
        <w:ind w:left="1701" w:firstLine="567"/>
        <w:contextualSpacing/>
        <w:jc w:val="both"/>
        <w:rPr>
          <w:rFonts w:ascii="Times New Roman" w:hAnsi="Times New Roman" w:cs="Times New Roman"/>
          <w:sz w:val="24"/>
          <w:szCs w:val="24"/>
        </w:rPr>
      </w:pPr>
      <w:r w:rsidRPr="00CF6005">
        <w:rPr>
          <w:rFonts w:ascii="Times New Roman" w:hAnsi="Times New Roman" w:cs="Times New Roman"/>
          <w:sz w:val="24"/>
          <w:szCs w:val="24"/>
        </w:rPr>
        <w:t xml:space="preserve">Nowadays, the quality of life is increasingly improved, thus people more concern about health food quality. According to </w:t>
      </w:r>
      <w:r w:rsidRPr="00CF6005">
        <w:rPr>
          <w:rFonts w:ascii="Times New Roman" w:hAnsi="Times New Roman" w:cs="Times New Roman"/>
          <w:color w:val="7030A0"/>
          <w:sz w:val="24"/>
          <w:szCs w:val="24"/>
        </w:rPr>
        <w:t>Joyce et al. (2009)</w:t>
      </w:r>
      <w:r w:rsidRPr="00CF6005">
        <w:rPr>
          <w:rFonts w:ascii="Times New Roman" w:hAnsi="Times New Roman" w:cs="Times New Roman"/>
          <w:sz w:val="24"/>
          <w:szCs w:val="24"/>
        </w:rPr>
        <w:t>, if consumers consume foods with high content of saturated fat, there is a risk of cardiovascular diseases. Consumption of conjugated linoleic acid</w:t>
      </w:r>
      <w:r w:rsidR="00E847A2" w:rsidRPr="00CF6005">
        <w:rPr>
          <w:rFonts w:ascii="Times New Roman" w:hAnsi="Times New Roman" w:cs="Times New Roman"/>
          <w:sz w:val="24"/>
          <w:szCs w:val="24"/>
        </w:rPr>
        <w:t>s</w:t>
      </w:r>
      <w:r w:rsidRPr="00CF6005">
        <w:rPr>
          <w:rFonts w:ascii="Times New Roman" w:hAnsi="Times New Roman" w:cs="Times New Roman"/>
          <w:sz w:val="24"/>
          <w:szCs w:val="24"/>
        </w:rPr>
        <w:t xml:space="preserve"> (CLA), especially </w:t>
      </w:r>
      <w:r w:rsidRPr="00CF6005">
        <w:rPr>
          <w:rFonts w:ascii="Times New Roman" w:hAnsi="Times New Roman" w:cs="Times New Roman"/>
          <w:i/>
          <w:sz w:val="24"/>
          <w:szCs w:val="24"/>
        </w:rPr>
        <w:t>cis</w:t>
      </w:r>
      <w:r w:rsidRPr="00CF6005">
        <w:rPr>
          <w:rFonts w:ascii="Times New Roman" w:hAnsi="Times New Roman" w:cs="Times New Roman"/>
          <w:sz w:val="24"/>
          <w:szCs w:val="24"/>
        </w:rPr>
        <w:t>-9,</w:t>
      </w:r>
      <w:r w:rsidRPr="00CF6005">
        <w:rPr>
          <w:rFonts w:ascii="Times New Roman" w:hAnsi="Times New Roman" w:cs="Times New Roman"/>
          <w:i/>
          <w:sz w:val="24"/>
          <w:szCs w:val="24"/>
        </w:rPr>
        <w:t>trans</w:t>
      </w:r>
      <w:r w:rsidRPr="00CF6005">
        <w:rPr>
          <w:rFonts w:ascii="Times New Roman" w:hAnsi="Times New Roman" w:cs="Times New Roman"/>
          <w:sz w:val="24"/>
          <w:szCs w:val="24"/>
        </w:rPr>
        <w:t xml:space="preserve">-11 CLA from ruminant fat enhances resistance to breast, prostate and gastrointestinal cancers </w:t>
      </w:r>
      <w:r w:rsidRPr="00CF6005">
        <w:rPr>
          <w:rFonts w:ascii="Times New Roman" w:hAnsi="Times New Roman" w:cs="Times New Roman"/>
          <w:color w:val="7030A0"/>
          <w:sz w:val="24"/>
          <w:szCs w:val="24"/>
        </w:rPr>
        <w:t>(Gebauer et al., 2011; Grądzka et al., 2013)</w:t>
      </w:r>
      <w:r w:rsidRPr="00CF6005">
        <w:rPr>
          <w:rFonts w:ascii="Times New Roman" w:hAnsi="Times New Roman" w:cs="Times New Roman"/>
          <w:sz w:val="24"/>
          <w:szCs w:val="24"/>
        </w:rPr>
        <w:t xml:space="preserve">. Vegetable oils rich in linoleic acid, e.g., soybean oil, provide a substrate for vaccenic acid synthesis in the rumen. However, a conversion of unsaturated fatty acids into saturated fatty acids, or biohydrogenation (BH) in the rumen, is an undesirable process in terms of human health. Feeding approach could inhibit the last step in the ruminal BH process by adding condensed tannins (CT) </w:t>
      </w:r>
      <w:r w:rsidRPr="00CF6005">
        <w:rPr>
          <w:rFonts w:ascii="Times New Roman" w:hAnsi="Times New Roman" w:cs="Times New Roman"/>
          <w:color w:val="7030A0"/>
          <w:sz w:val="24"/>
          <w:szCs w:val="24"/>
        </w:rPr>
        <w:t>(Thanh et al., 2022)</w:t>
      </w:r>
      <w:r w:rsidRPr="00CF6005">
        <w:rPr>
          <w:rFonts w:ascii="Times New Roman" w:hAnsi="Times New Roman" w:cs="Times New Roman"/>
          <w:sz w:val="24"/>
          <w:szCs w:val="24"/>
        </w:rPr>
        <w:t xml:space="preserve"> or fish oil </w:t>
      </w:r>
      <w:r w:rsidRPr="00CF6005">
        <w:rPr>
          <w:rFonts w:ascii="Times New Roman" w:hAnsi="Times New Roman" w:cs="Times New Roman"/>
          <w:color w:val="7030A0"/>
          <w:sz w:val="24"/>
          <w:szCs w:val="24"/>
        </w:rPr>
        <w:t>(Boeckaert et al., 2007)</w:t>
      </w:r>
      <w:r w:rsidRPr="00CF6005">
        <w:rPr>
          <w:rFonts w:ascii="Times New Roman" w:hAnsi="Times New Roman" w:cs="Times New Roman"/>
          <w:sz w:val="24"/>
          <w:szCs w:val="24"/>
        </w:rPr>
        <w:t xml:space="preserve"> to the ruminant diet.</w:t>
      </w:r>
    </w:p>
    <w:p w14:paraId="6777CEC5" w14:textId="42916767" w:rsidR="00E446EE" w:rsidRPr="00CF6005" w:rsidRDefault="00B745C0" w:rsidP="00B745C0">
      <w:pPr>
        <w:ind w:left="1701" w:firstLine="567"/>
        <w:contextualSpacing/>
        <w:jc w:val="both"/>
        <w:rPr>
          <w:rFonts w:ascii="Times New Roman" w:hAnsi="Times New Roman" w:cs="Times New Roman"/>
          <w:sz w:val="24"/>
          <w:szCs w:val="24"/>
        </w:rPr>
      </w:pPr>
      <w:r w:rsidRPr="00CF6005">
        <w:rPr>
          <w:rFonts w:ascii="Times New Roman" w:hAnsi="Times New Roman" w:cs="Times New Roman"/>
          <w:sz w:val="24"/>
          <w:szCs w:val="24"/>
        </w:rPr>
        <w:t xml:space="preserve">On the other hand, during late pregnancy and early lactation, the nutritional requirements for fetal growth and milk synthesis significantly increase, and goats cannot meet these energy requirements from feed. As a result, most goats enter a period of negative energy balance, and they will mobilize lipid and protein from empty body. The addition of oil to ruminant diets is a solution to increase the energy of the diet without increasing the percentage of concentrate </w:t>
      </w:r>
      <w:r w:rsidRPr="00CF6005">
        <w:rPr>
          <w:rFonts w:ascii="Times New Roman" w:hAnsi="Times New Roman" w:cs="Times New Roman"/>
          <w:color w:val="7030A0"/>
          <w:sz w:val="24"/>
          <w:szCs w:val="24"/>
        </w:rPr>
        <w:t>(Silva et al., 2011)</w:t>
      </w:r>
      <w:r w:rsidRPr="00CF6005">
        <w:rPr>
          <w:rFonts w:ascii="Times New Roman" w:hAnsi="Times New Roman" w:cs="Times New Roman"/>
          <w:sz w:val="24"/>
          <w:szCs w:val="24"/>
        </w:rPr>
        <w:t>. Because of the benefits by adding oil and CT in the ruminant diets as mentioned above, this study was carried out to evaluate the effect of oil supplementation with or without combination with grape seed tannin extract (GSTE) in the diet on intake, digestibility, ruminal fermentation, milk yield and composition of Saanen goats.</w:t>
      </w:r>
    </w:p>
    <w:p w14:paraId="3C88FD66" w14:textId="70123A7B" w:rsidR="0092027F" w:rsidRPr="00CF6005" w:rsidRDefault="00393F79" w:rsidP="00393F79">
      <w:pPr>
        <w:ind w:left="1701" w:firstLine="567"/>
        <w:contextualSpacing/>
        <w:jc w:val="both"/>
        <w:rPr>
          <w:rFonts w:ascii="Times New Roman" w:hAnsi="Times New Roman" w:cs="Times New Roman"/>
          <w:sz w:val="24"/>
          <w:szCs w:val="24"/>
        </w:rPr>
      </w:pPr>
      <w:r w:rsidRPr="00CF6005">
        <w:rPr>
          <w:rFonts w:ascii="Times New Roman" w:hAnsi="Times New Roman" w:cs="Times New Roman"/>
          <w:sz w:val="24"/>
          <w:szCs w:val="24"/>
        </w:rPr>
        <w:t xml:space="preserve">  </w:t>
      </w:r>
    </w:p>
    <w:p w14:paraId="5DC4DEAD" w14:textId="3EA19F0A" w:rsidR="00D27B0A" w:rsidRPr="00CF6005" w:rsidRDefault="00D27B0A" w:rsidP="00D27B0A">
      <w:pPr>
        <w:ind w:left="1701"/>
        <w:jc w:val="thaiDistribute"/>
        <w:rPr>
          <w:rFonts w:ascii="Times New Roman" w:hAnsi="Times New Roman" w:cs="Times New Roman"/>
          <w:color w:val="000000" w:themeColor="text1"/>
          <w:sz w:val="24"/>
          <w:szCs w:val="24"/>
        </w:rPr>
      </w:pPr>
      <w:r w:rsidRPr="00CF6005">
        <w:rPr>
          <w:rFonts w:ascii="Times New Roman" w:hAnsi="Times New Roman" w:cs="Times New Roman"/>
          <w:b/>
          <w:bCs/>
          <w:color w:val="7030A0"/>
          <w:sz w:val="32"/>
          <w:szCs w:val="32"/>
        </w:rPr>
        <w:t>MATERIAL</w:t>
      </w:r>
      <w:r w:rsidR="00833B23" w:rsidRPr="00CF6005">
        <w:rPr>
          <w:rFonts w:ascii="Times New Roman" w:hAnsi="Times New Roman" w:cs="Times New Roman"/>
          <w:b/>
          <w:bCs/>
          <w:color w:val="7030A0"/>
          <w:sz w:val="32"/>
          <w:szCs w:val="32"/>
        </w:rPr>
        <w:t>S AND METHODS</w:t>
      </w:r>
    </w:p>
    <w:p w14:paraId="02E6728B" w14:textId="77777777" w:rsidR="00D27B0A" w:rsidRPr="00CF6005" w:rsidRDefault="00D27B0A" w:rsidP="00D27B0A">
      <w:pPr>
        <w:pStyle w:val="NoSpacing"/>
        <w:ind w:left="1701"/>
        <w:jc w:val="both"/>
        <w:rPr>
          <w:rFonts w:ascii="Times New Roman" w:hAnsi="Times New Roman"/>
          <w:sz w:val="28"/>
          <w:szCs w:val="24"/>
          <w:lang w:val="en-US"/>
        </w:rPr>
      </w:pPr>
    </w:p>
    <w:p w14:paraId="1B2787D6" w14:textId="51D9E542" w:rsidR="00B745C0" w:rsidRPr="00CF6005" w:rsidRDefault="00B745C0" w:rsidP="00B745C0">
      <w:pPr>
        <w:ind w:left="1701"/>
        <w:jc w:val="both"/>
        <w:rPr>
          <w:rFonts w:ascii="Times New Roman" w:hAnsi="Times New Roman" w:cs="Times New Roman"/>
          <w:b/>
        </w:rPr>
      </w:pPr>
      <w:r w:rsidRPr="00CF6005">
        <w:rPr>
          <w:rFonts w:ascii="Times New Roman" w:hAnsi="Times New Roman" w:cs="Times New Roman"/>
          <w:b/>
        </w:rPr>
        <w:t>Site and duration</w:t>
      </w:r>
    </w:p>
    <w:p w14:paraId="054C251D" w14:textId="0826F377" w:rsidR="001F70E0" w:rsidRPr="00CF6005" w:rsidRDefault="00B745C0" w:rsidP="00B745C0">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 xml:space="preserve">The study was conducted from October 2021 to February 2022 at a </w:t>
      </w:r>
      <w:r w:rsidR="0053193E" w:rsidRPr="00CF6005">
        <w:rPr>
          <w:rFonts w:ascii="Times New Roman" w:hAnsi="Times New Roman" w:cs="Times New Roman"/>
          <w:sz w:val="24"/>
          <w:szCs w:val="24"/>
        </w:rPr>
        <w:t xml:space="preserve">private </w:t>
      </w:r>
      <w:r w:rsidRPr="00CF6005">
        <w:rPr>
          <w:rFonts w:ascii="Times New Roman" w:hAnsi="Times New Roman" w:cs="Times New Roman"/>
          <w:sz w:val="24"/>
          <w:szCs w:val="24"/>
        </w:rPr>
        <w:t xml:space="preserve">dairy goat farm </w:t>
      </w:r>
      <w:r w:rsidR="00744090" w:rsidRPr="00CF6005">
        <w:rPr>
          <w:rFonts w:ascii="Times New Roman" w:hAnsi="Times New Roman" w:cs="Times New Roman"/>
          <w:sz w:val="24"/>
          <w:szCs w:val="24"/>
        </w:rPr>
        <w:t>in</w:t>
      </w:r>
      <w:r w:rsidRPr="00CF6005">
        <w:rPr>
          <w:rFonts w:ascii="Times New Roman" w:hAnsi="Times New Roman" w:cs="Times New Roman"/>
          <w:sz w:val="24"/>
          <w:szCs w:val="24"/>
        </w:rPr>
        <w:t xml:space="preserve"> Hau Giang province and Laboratory of Ruminant Production Techniques, Department of Animal Sciences, College of Agriculture, Can Tho University.</w:t>
      </w:r>
    </w:p>
    <w:p w14:paraId="40D13492" w14:textId="77777777" w:rsidR="00884B91" w:rsidRPr="00CF6005" w:rsidRDefault="00884B91" w:rsidP="00B745C0">
      <w:pPr>
        <w:ind w:left="1701"/>
        <w:jc w:val="both"/>
        <w:rPr>
          <w:rFonts w:ascii="Times New Roman" w:hAnsi="Times New Roman" w:cs="Times New Roman"/>
          <w:b/>
          <w:szCs w:val="24"/>
        </w:rPr>
      </w:pPr>
    </w:p>
    <w:p w14:paraId="08BA262B" w14:textId="2850DA3E" w:rsidR="00B745C0" w:rsidRPr="00CF6005" w:rsidRDefault="00B745C0" w:rsidP="00B745C0">
      <w:pPr>
        <w:ind w:left="1701"/>
        <w:jc w:val="both"/>
        <w:rPr>
          <w:rFonts w:ascii="Times New Roman" w:hAnsi="Times New Roman" w:cs="Times New Roman"/>
          <w:b/>
          <w:szCs w:val="24"/>
        </w:rPr>
      </w:pPr>
      <w:r w:rsidRPr="00CF6005">
        <w:rPr>
          <w:rFonts w:ascii="Times New Roman" w:hAnsi="Times New Roman" w:cs="Times New Roman"/>
          <w:b/>
          <w:szCs w:val="24"/>
        </w:rPr>
        <w:t>Animals</w:t>
      </w:r>
    </w:p>
    <w:p w14:paraId="55A44CBF" w14:textId="6F85DF22" w:rsidR="00B745C0" w:rsidRPr="00CF6005" w:rsidRDefault="00B745C0" w:rsidP="00B745C0">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Four lactating Saanen goats weighing 47.9±1.04 kg, milk yield of 1.19±0.14 kg/day, milking month of 2.50±1.29 and milk fat content of 4.28±0.23% were used to conduct this study. They were kept in individual wooden cages and fed twice a day at 7:00 and 17:00 h. The goats were had free access to water and had enough space to exercise. Prior to conduct the experiment, goats were fed freely a basal diet for 1 week to determine the maximum feed intake. On the last 2 days of the pre-feeding period, milk yield was recorded, milk composition and somatic cells were analyzed.</w:t>
      </w:r>
    </w:p>
    <w:p w14:paraId="414A7834" w14:textId="77777777" w:rsidR="00884B91" w:rsidRPr="00CF6005" w:rsidRDefault="00884B91" w:rsidP="00B745C0">
      <w:pPr>
        <w:ind w:left="1701"/>
        <w:jc w:val="both"/>
        <w:rPr>
          <w:rFonts w:ascii="Times New Roman" w:hAnsi="Times New Roman" w:cs="Times New Roman"/>
          <w:b/>
          <w:szCs w:val="24"/>
        </w:rPr>
      </w:pPr>
    </w:p>
    <w:p w14:paraId="65633478" w14:textId="34DA99C9" w:rsidR="00B745C0" w:rsidRPr="00CF6005" w:rsidRDefault="00B745C0" w:rsidP="00B745C0">
      <w:pPr>
        <w:ind w:left="1701"/>
        <w:jc w:val="both"/>
        <w:rPr>
          <w:rFonts w:ascii="Times New Roman" w:hAnsi="Times New Roman" w:cs="Times New Roman"/>
          <w:b/>
          <w:sz w:val="24"/>
          <w:szCs w:val="24"/>
        </w:rPr>
      </w:pPr>
      <w:r w:rsidRPr="00CF6005">
        <w:rPr>
          <w:rFonts w:ascii="Times New Roman" w:hAnsi="Times New Roman" w:cs="Times New Roman"/>
          <w:b/>
          <w:szCs w:val="24"/>
        </w:rPr>
        <w:t>Experimental design and diets</w:t>
      </w:r>
    </w:p>
    <w:p w14:paraId="791FB424" w14:textId="2A75CB57" w:rsidR="00B745C0" w:rsidRPr="00CF6005" w:rsidRDefault="00B745C0" w:rsidP="00B745C0">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 xml:space="preserve">Goats were assigned to a 4×4 Latin square experiment, each period consisted of 16 days for adjustment and 5 days for sampling. During the </w:t>
      </w:r>
      <w:r w:rsidRPr="00CF6005">
        <w:rPr>
          <w:rFonts w:ascii="Times New Roman" w:hAnsi="Times New Roman" w:cs="Times New Roman"/>
          <w:sz w:val="24"/>
          <w:szCs w:val="24"/>
        </w:rPr>
        <w:lastRenderedPageBreak/>
        <w:t>experimental period, all goats were fed a basic diet consisting of 40% fresh Para grass (</w:t>
      </w:r>
      <w:r w:rsidRPr="00CF6005">
        <w:rPr>
          <w:rFonts w:ascii="Times New Roman" w:hAnsi="Times New Roman" w:cs="Times New Roman"/>
          <w:i/>
          <w:sz w:val="24"/>
          <w:szCs w:val="24"/>
        </w:rPr>
        <w:t>Brachiaria mutica</w:t>
      </w:r>
      <w:r w:rsidRPr="00CF6005">
        <w:rPr>
          <w:rFonts w:ascii="Times New Roman" w:hAnsi="Times New Roman" w:cs="Times New Roman"/>
          <w:sz w:val="24"/>
          <w:szCs w:val="24"/>
        </w:rPr>
        <w:t xml:space="preserve">) and 60% pelleted concentrate (dry matter basis). Treatments were 1) basic diet without oil and tannin inclusion as a control (Ctrl), 2.5% soybean oil (SO), 2.5% soybean oil and tuna oil (3:2 w:w; SFO) and SFO + 0.8% GSTE (OCT). Concentrate was fed to animals first, they were then received </w:t>
      </w:r>
      <w:r w:rsidRPr="00CF6005">
        <w:rPr>
          <w:rFonts w:ascii="Times New Roman" w:hAnsi="Times New Roman" w:cs="Times New Roman"/>
          <w:i/>
          <w:sz w:val="24"/>
          <w:szCs w:val="24"/>
        </w:rPr>
        <w:t>ad libitum</w:t>
      </w:r>
      <w:r w:rsidRPr="00CF6005">
        <w:rPr>
          <w:rFonts w:ascii="Times New Roman" w:hAnsi="Times New Roman" w:cs="Times New Roman"/>
          <w:sz w:val="24"/>
          <w:szCs w:val="24"/>
        </w:rPr>
        <w:t xml:space="preserve"> Para grass. Diets were daily monitored to make sure that the goats exactly consumed ratios as designed. </w:t>
      </w:r>
    </w:p>
    <w:p w14:paraId="0E2285FF" w14:textId="5C2A329C" w:rsidR="00B745C0" w:rsidRPr="00CF6005" w:rsidRDefault="00B745C0" w:rsidP="00B745C0">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 xml:space="preserve">Concentrate was mixed and pelleted one time a week. Oil and GSTE were mixed daily with concentrate before feeding the animals. Soybean oil and tuna fish oil (3:2 w:w) were added into the diet at 2.5% DM according to </w:t>
      </w:r>
      <w:r w:rsidRPr="00CF6005">
        <w:rPr>
          <w:rFonts w:ascii="Times New Roman" w:hAnsi="Times New Roman" w:cs="Times New Roman"/>
          <w:color w:val="7030A0"/>
          <w:sz w:val="24"/>
          <w:szCs w:val="24"/>
        </w:rPr>
        <w:t>Thanh et al. (2018)</w:t>
      </w:r>
      <w:r w:rsidRPr="00CF6005">
        <w:rPr>
          <w:rFonts w:ascii="Times New Roman" w:hAnsi="Times New Roman" w:cs="Times New Roman"/>
          <w:sz w:val="24"/>
          <w:szCs w:val="24"/>
        </w:rPr>
        <w:t xml:space="preserve">. Soybean oil was supplemented as a pure product while tuna oil was added as a crude oil. A commercial grape seed tannin extract was used in the current study as a source of CT, in form of proanthocyanidin (PA). The supplementation of GSTE at 0.8% DM was based on the finding of a study in dairy cows at our lab (unpublished data). Feed ingredients and chemical composition of the diets are showed in </w:t>
      </w:r>
      <w:r w:rsidRPr="00CF6005">
        <w:rPr>
          <w:rFonts w:ascii="Times New Roman" w:hAnsi="Times New Roman" w:cs="Times New Roman"/>
          <w:color w:val="7030A0"/>
          <w:sz w:val="24"/>
          <w:szCs w:val="24"/>
        </w:rPr>
        <w:t>Table 1</w:t>
      </w:r>
      <w:r w:rsidRPr="00CF6005">
        <w:rPr>
          <w:rFonts w:ascii="Times New Roman" w:hAnsi="Times New Roman" w:cs="Times New Roman"/>
          <w:sz w:val="24"/>
          <w:szCs w:val="24"/>
        </w:rPr>
        <w:t>.</w:t>
      </w:r>
    </w:p>
    <w:p w14:paraId="3E5A40C0" w14:textId="77777777" w:rsidR="001E5997" w:rsidRPr="00CF6005" w:rsidRDefault="001E5997" w:rsidP="001E5997">
      <w:pPr>
        <w:widowControl w:val="0"/>
        <w:autoSpaceDE w:val="0"/>
        <w:autoSpaceDN w:val="0"/>
        <w:rPr>
          <w:rFonts w:ascii="Times New Roman" w:hAnsi="Times New Roman" w:cs="Times New Roman"/>
          <w:b/>
          <w:color w:val="7030A0"/>
          <w:sz w:val="24"/>
          <w:szCs w:val="24"/>
        </w:rPr>
      </w:pPr>
    </w:p>
    <w:p w14:paraId="2008E0D8" w14:textId="2828BFFE" w:rsidR="00B745C0" w:rsidRPr="00CF6005" w:rsidRDefault="00B745C0" w:rsidP="00B745C0">
      <w:pPr>
        <w:widowControl w:val="0"/>
        <w:autoSpaceDE w:val="0"/>
        <w:autoSpaceDN w:val="0"/>
        <w:spacing w:line="360" w:lineRule="auto"/>
        <w:rPr>
          <w:rFonts w:ascii="Times New Roman" w:hAnsi="Times New Roman" w:cs="Times New Roman"/>
          <w:sz w:val="24"/>
          <w:szCs w:val="24"/>
          <w:lang w:val="vi-VN"/>
        </w:rPr>
      </w:pPr>
      <w:r w:rsidRPr="00CF6005">
        <w:rPr>
          <w:rFonts w:ascii="Times New Roman" w:hAnsi="Times New Roman" w:cs="Times New Roman"/>
          <w:b/>
          <w:color w:val="7030A0"/>
          <w:sz w:val="24"/>
          <w:szCs w:val="24"/>
        </w:rPr>
        <w:t>Table</w:t>
      </w:r>
      <w:r w:rsidRPr="00CF6005">
        <w:rPr>
          <w:rFonts w:ascii="Times New Roman" w:hAnsi="Times New Roman" w:cs="Times New Roman"/>
          <w:b/>
          <w:color w:val="7030A0"/>
          <w:sz w:val="24"/>
          <w:szCs w:val="24"/>
          <w:lang w:val="vi-VN"/>
        </w:rPr>
        <w:t xml:space="preserve"> 1</w:t>
      </w:r>
      <w:r w:rsidRPr="00CF6005">
        <w:rPr>
          <w:rFonts w:ascii="Times New Roman" w:hAnsi="Times New Roman" w:cs="Times New Roman"/>
          <w:sz w:val="24"/>
          <w:szCs w:val="24"/>
          <w:lang w:val="vi-VN"/>
        </w:rPr>
        <w:t xml:space="preserve"> </w:t>
      </w:r>
      <w:r w:rsidRPr="00CF6005">
        <w:rPr>
          <w:rFonts w:ascii="Times New Roman" w:hAnsi="Times New Roman" w:cs="Times New Roman"/>
          <w:sz w:val="24"/>
          <w:szCs w:val="24"/>
        </w:rPr>
        <w:t>Feed ingredients and chemical composition of the diets</w:t>
      </w:r>
      <w:r w:rsidRPr="00CF6005">
        <w:rPr>
          <w:rFonts w:ascii="Times New Roman" w:hAnsi="Times New Roman" w:cs="Times New Roman"/>
          <w:sz w:val="24"/>
          <w:szCs w:val="24"/>
          <w:lang w:val="vi-VN"/>
        </w:rPr>
        <w:t xml:space="preserve"> </w:t>
      </w:r>
    </w:p>
    <w:tbl>
      <w:tblPr>
        <w:tblW w:w="9057" w:type="dxa"/>
        <w:jc w:val="center"/>
        <w:tblLayout w:type="fixed"/>
        <w:tblLook w:val="04A0" w:firstRow="1" w:lastRow="0" w:firstColumn="1" w:lastColumn="0" w:noHBand="0" w:noVBand="1"/>
      </w:tblPr>
      <w:tblGrid>
        <w:gridCol w:w="2830"/>
        <w:gridCol w:w="1515"/>
        <w:gridCol w:w="1517"/>
        <w:gridCol w:w="1575"/>
        <w:gridCol w:w="1620"/>
      </w:tblGrid>
      <w:tr w:rsidR="00B745C0" w:rsidRPr="00CF6005" w14:paraId="24C4818F" w14:textId="77777777" w:rsidTr="001E5997">
        <w:trPr>
          <w:trHeight w:val="159"/>
          <w:tblHeader/>
          <w:jc w:val="center"/>
        </w:trPr>
        <w:tc>
          <w:tcPr>
            <w:tcW w:w="2830" w:type="dxa"/>
            <w:vMerge w:val="restart"/>
            <w:tcBorders>
              <w:top w:val="single" w:sz="4" w:space="0" w:color="auto"/>
            </w:tcBorders>
            <w:noWrap/>
            <w:vAlign w:val="center"/>
          </w:tcPr>
          <w:p w14:paraId="0FA69311" w14:textId="77777777" w:rsidR="00B745C0" w:rsidRPr="00CF6005" w:rsidRDefault="00B745C0" w:rsidP="001E5997">
            <w:pPr>
              <w:jc w:val="center"/>
              <w:rPr>
                <w:rFonts w:ascii="Times New Roman" w:hAnsi="Times New Roman" w:cs="Times New Roman"/>
                <w:b/>
                <w:sz w:val="20"/>
                <w:szCs w:val="20"/>
                <w:lang w:val="vi-VN"/>
              </w:rPr>
            </w:pPr>
            <w:r w:rsidRPr="00CF6005">
              <w:rPr>
                <w:rFonts w:ascii="Times New Roman" w:hAnsi="Times New Roman" w:cs="Times New Roman"/>
                <w:b/>
                <w:sz w:val="20"/>
                <w:szCs w:val="20"/>
                <w:lang w:val="vi-VN"/>
              </w:rPr>
              <w:t>Item</w:t>
            </w:r>
          </w:p>
        </w:tc>
        <w:tc>
          <w:tcPr>
            <w:tcW w:w="6227" w:type="dxa"/>
            <w:gridSpan w:val="4"/>
            <w:tcBorders>
              <w:top w:val="single" w:sz="4" w:space="0" w:color="auto"/>
              <w:bottom w:val="single" w:sz="4" w:space="0" w:color="auto"/>
            </w:tcBorders>
            <w:noWrap/>
            <w:vAlign w:val="center"/>
          </w:tcPr>
          <w:p w14:paraId="0464A96E" w14:textId="77777777" w:rsidR="00B745C0" w:rsidRPr="00CF6005" w:rsidRDefault="00B745C0" w:rsidP="001E5997">
            <w:pPr>
              <w:jc w:val="center"/>
              <w:rPr>
                <w:rFonts w:ascii="Times New Roman" w:hAnsi="Times New Roman" w:cs="Times New Roman"/>
                <w:b/>
                <w:sz w:val="20"/>
                <w:szCs w:val="20"/>
                <w:lang w:val="vi-VN" w:eastAsia="it-IT"/>
              </w:rPr>
            </w:pPr>
            <w:r w:rsidRPr="00CF6005">
              <w:rPr>
                <w:rFonts w:ascii="Times New Roman" w:hAnsi="Times New Roman" w:cs="Times New Roman"/>
                <w:b/>
                <w:sz w:val="20"/>
                <w:szCs w:val="20"/>
                <w:lang w:val="vi-VN" w:eastAsia="it-IT"/>
              </w:rPr>
              <w:t>Treament</w:t>
            </w:r>
            <w:r w:rsidRPr="00CF6005">
              <w:rPr>
                <w:rFonts w:ascii="Times New Roman" w:hAnsi="Times New Roman" w:cs="Times New Roman"/>
                <w:b/>
                <w:sz w:val="20"/>
                <w:szCs w:val="20"/>
                <w:vertAlign w:val="superscript"/>
                <w:lang w:val="vi-VN" w:eastAsia="it-IT"/>
              </w:rPr>
              <w:t>1</w:t>
            </w:r>
          </w:p>
        </w:tc>
      </w:tr>
      <w:tr w:rsidR="00B745C0" w:rsidRPr="00CF6005" w14:paraId="31664035" w14:textId="77777777" w:rsidTr="001E5997">
        <w:trPr>
          <w:trHeight w:val="135"/>
          <w:tblHeader/>
          <w:jc w:val="center"/>
        </w:trPr>
        <w:tc>
          <w:tcPr>
            <w:tcW w:w="2830" w:type="dxa"/>
            <w:vMerge/>
            <w:tcBorders>
              <w:bottom w:val="single" w:sz="4" w:space="0" w:color="auto"/>
            </w:tcBorders>
            <w:noWrap/>
            <w:vAlign w:val="bottom"/>
          </w:tcPr>
          <w:p w14:paraId="21AAFEF4" w14:textId="77777777" w:rsidR="00B745C0" w:rsidRPr="00CF6005" w:rsidRDefault="00B745C0" w:rsidP="001E5997">
            <w:pPr>
              <w:jc w:val="center"/>
              <w:rPr>
                <w:rFonts w:ascii="Times New Roman" w:hAnsi="Times New Roman" w:cs="Times New Roman"/>
                <w:b/>
                <w:sz w:val="20"/>
                <w:szCs w:val="20"/>
                <w:lang w:val="vi-VN"/>
              </w:rPr>
            </w:pPr>
          </w:p>
        </w:tc>
        <w:tc>
          <w:tcPr>
            <w:tcW w:w="1515" w:type="dxa"/>
            <w:tcBorders>
              <w:top w:val="single" w:sz="4" w:space="0" w:color="auto"/>
              <w:bottom w:val="single" w:sz="4" w:space="0" w:color="auto"/>
            </w:tcBorders>
            <w:noWrap/>
            <w:vAlign w:val="center"/>
          </w:tcPr>
          <w:p w14:paraId="38038C5D" w14:textId="77777777" w:rsidR="00B745C0" w:rsidRPr="00CF6005" w:rsidRDefault="00B745C0" w:rsidP="001E5997">
            <w:pPr>
              <w:jc w:val="center"/>
              <w:rPr>
                <w:rFonts w:ascii="Times New Roman" w:hAnsi="Times New Roman" w:cs="Times New Roman"/>
                <w:b/>
                <w:sz w:val="20"/>
                <w:szCs w:val="20"/>
                <w:lang w:val="vi-VN"/>
              </w:rPr>
            </w:pPr>
            <w:r w:rsidRPr="00CF6005">
              <w:rPr>
                <w:rFonts w:ascii="Times New Roman" w:hAnsi="Times New Roman" w:cs="Times New Roman"/>
                <w:b/>
                <w:sz w:val="20"/>
                <w:szCs w:val="20"/>
                <w:lang w:val="vi-VN" w:eastAsia="it-IT"/>
              </w:rPr>
              <w:t>Ctrl</w:t>
            </w:r>
          </w:p>
        </w:tc>
        <w:tc>
          <w:tcPr>
            <w:tcW w:w="1517" w:type="dxa"/>
            <w:tcBorders>
              <w:top w:val="single" w:sz="4" w:space="0" w:color="auto"/>
              <w:bottom w:val="single" w:sz="4" w:space="0" w:color="auto"/>
            </w:tcBorders>
            <w:noWrap/>
            <w:vAlign w:val="center"/>
          </w:tcPr>
          <w:p w14:paraId="7B2CAEB0" w14:textId="77777777" w:rsidR="00B745C0" w:rsidRPr="00CF6005" w:rsidRDefault="00B745C0" w:rsidP="001E5997">
            <w:pPr>
              <w:jc w:val="center"/>
              <w:rPr>
                <w:rFonts w:ascii="Times New Roman" w:hAnsi="Times New Roman" w:cs="Times New Roman"/>
                <w:b/>
                <w:sz w:val="20"/>
                <w:szCs w:val="20"/>
                <w:lang w:val="vi-VN"/>
              </w:rPr>
            </w:pPr>
            <w:r w:rsidRPr="00CF6005">
              <w:rPr>
                <w:rFonts w:ascii="Times New Roman" w:hAnsi="Times New Roman" w:cs="Times New Roman"/>
                <w:b/>
                <w:sz w:val="20"/>
                <w:szCs w:val="20"/>
                <w:lang w:val="vi-VN" w:eastAsia="it-IT"/>
              </w:rPr>
              <w:t>SO</w:t>
            </w:r>
          </w:p>
        </w:tc>
        <w:tc>
          <w:tcPr>
            <w:tcW w:w="1575" w:type="dxa"/>
            <w:tcBorders>
              <w:top w:val="single" w:sz="4" w:space="0" w:color="auto"/>
              <w:bottom w:val="single" w:sz="4" w:space="0" w:color="auto"/>
            </w:tcBorders>
            <w:noWrap/>
            <w:vAlign w:val="center"/>
          </w:tcPr>
          <w:p w14:paraId="7C368D25" w14:textId="77777777" w:rsidR="00B745C0" w:rsidRPr="00CF6005" w:rsidRDefault="00B745C0" w:rsidP="001E5997">
            <w:pPr>
              <w:jc w:val="center"/>
              <w:rPr>
                <w:rFonts w:ascii="Times New Roman" w:hAnsi="Times New Roman" w:cs="Times New Roman"/>
                <w:b/>
                <w:sz w:val="20"/>
                <w:szCs w:val="20"/>
                <w:lang w:val="vi-VN"/>
              </w:rPr>
            </w:pPr>
            <w:r w:rsidRPr="00CF6005">
              <w:rPr>
                <w:rFonts w:ascii="Times New Roman" w:hAnsi="Times New Roman" w:cs="Times New Roman"/>
                <w:b/>
                <w:sz w:val="20"/>
                <w:szCs w:val="20"/>
                <w:lang w:val="vi-VN" w:eastAsia="it-IT"/>
              </w:rPr>
              <w:t>SFO</w:t>
            </w:r>
          </w:p>
        </w:tc>
        <w:tc>
          <w:tcPr>
            <w:tcW w:w="1620" w:type="dxa"/>
            <w:tcBorders>
              <w:top w:val="single" w:sz="4" w:space="0" w:color="auto"/>
              <w:bottom w:val="single" w:sz="4" w:space="0" w:color="auto"/>
            </w:tcBorders>
            <w:noWrap/>
            <w:vAlign w:val="center"/>
          </w:tcPr>
          <w:p w14:paraId="53D1C458" w14:textId="77777777" w:rsidR="00B745C0" w:rsidRPr="00CF6005" w:rsidRDefault="00B745C0" w:rsidP="001E5997">
            <w:pPr>
              <w:jc w:val="center"/>
              <w:rPr>
                <w:rFonts w:ascii="Times New Roman" w:hAnsi="Times New Roman" w:cs="Times New Roman"/>
                <w:b/>
                <w:sz w:val="20"/>
                <w:szCs w:val="20"/>
                <w:lang w:val="vi-VN" w:eastAsia="it-IT"/>
              </w:rPr>
            </w:pPr>
            <w:r w:rsidRPr="00CF6005">
              <w:rPr>
                <w:rFonts w:ascii="Times New Roman" w:hAnsi="Times New Roman" w:cs="Times New Roman"/>
                <w:b/>
                <w:sz w:val="20"/>
                <w:szCs w:val="20"/>
                <w:lang w:val="vi-VN" w:eastAsia="it-IT"/>
              </w:rPr>
              <w:t>OCT</w:t>
            </w:r>
          </w:p>
        </w:tc>
      </w:tr>
      <w:tr w:rsidR="00B745C0" w:rsidRPr="00CF6005" w14:paraId="042A468F" w14:textId="77777777" w:rsidTr="001E5997">
        <w:trPr>
          <w:trHeight w:val="58"/>
          <w:jc w:val="center"/>
        </w:trPr>
        <w:tc>
          <w:tcPr>
            <w:tcW w:w="2830" w:type="dxa"/>
            <w:tcBorders>
              <w:top w:val="single" w:sz="4" w:space="0" w:color="auto"/>
              <w:bottom w:val="nil"/>
            </w:tcBorders>
            <w:noWrap/>
            <w:vAlign w:val="bottom"/>
          </w:tcPr>
          <w:p w14:paraId="3AB9FBBC" w14:textId="77777777" w:rsidR="00B745C0" w:rsidRPr="00CF6005" w:rsidRDefault="00B745C0" w:rsidP="001E5997">
            <w:pPr>
              <w:textAlignment w:val="bottom"/>
              <w:rPr>
                <w:rFonts w:ascii="Times New Roman" w:hAnsi="Times New Roman" w:cs="Times New Roman"/>
                <w:sz w:val="20"/>
                <w:szCs w:val="20"/>
                <w:lang w:val="vi-VN"/>
              </w:rPr>
            </w:pPr>
            <w:r w:rsidRPr="00CF6005">
              <w:rPr>
                <w:rFonts w:ascii="Times New Roman" w:hAnsi="Times New Roman" w:cs="Times New Roman"/>
                <w:sz w:val="20"/>
                <w:szCs w:val="20"/>
                <w:lang w:val="vi-VN"/>
              </w:rPr>
              <w:t>Ingredient, %</w:t>
            </w:r>
            <w:r w:rsidRPr="00CF6005">
              <w:rPr>
                <w:rFonts w:ascii="Times New Roman" w:hAnsi="Times New Roman" w:cs="Times New Roman"/>
                <w:sz w:val="20"/>
                <w:szCs w:val="20"/>
              </w:rPr>
              <w:t xml:space="preserve"> </w:t>
            </w:r>
            <w:r w:rsidRPr="00CF6005">
              <w:rPr>
                <w:rFonts w:ascii="Times New Roman" w:hAnsi="Times New Roman" w:cs="Times New Roman"/>
                <w:sz w:val="20"/>
                <w:szCs w:val="20"/>
                <w:lang w:val="vi-VN"/>
              </w:rPr>
              <w:t>DM</w:t>
            </w:r>
          </w:p>
        </w:tc>
        <w:tc>
          <w:tcPr>
            <w:tcW w:w="1515" w:type="dxa"/>
            <w:tcBorders>
              <w:top w:val="single" w:sz="4" w:space="0" w:color="auto"/>
              <w:bottom w:val="nil"/>
            </w:tcBorders>
            <w:noWrap/>
            <w:vAlign w:val="bottom"/>
          </w:tcPr>
          <w:p w14:paraId="0BFB23E8" w14:textId="77777777" w:rsidR="00B745C0" w:rsidRPr="00CF6005" w:rsidRDefault="00B745C0" w:rsidP="00B54474">
            <w:pPr>
              <w:jc w:val="center"/>
              <w:textAlignment w:val="bottom"/>
              <w:rPr>
                <w:rFonts w:ascii="Times New Roman" w:hAnsi="Times New Roman" w:cs="Times New Roman"/>
                <w:sz w:val="20"/>
                <w:szCs w:val="20"/>
              </w:rPr>
            </w:pPr>
          </w:p>
        </w:tc>
        <w:tc>
          <w:tcPr>
            <w:tcW w:w="1517" w:type="dxa"/>
            <w:tcBorders>
              <w:top w:val="single" w:sz="4" w:space="0" w:color="auto"/>
              <w:bottom w:val="nil"/>
            </w:tcBorders>
            <w:noWrap/>
            <w:vAlign w:val="bottom"/>
          </w:tcPr>
          <w:p w14:paraId="3C9D2F22" w14:textId="77777777" w:rsidR="00B745C0" w:rsidRPr="00CF6005" w:rsidRDefault="00B745C0" w:rsidP="00B54474">
            <w:pPr>
              <w:jc w:val="center"/>
              <w:textAlignment w:val="bottom"/>
              <w:rPr>
                <w:rFonts w:ascii="Times New Roman" w:hAnsi="Times New Roman" w:cs="Times New Roman"/>
                <w:sz w:val="20"/>
                <w:szCs w:val="20"/>
              </w:rPr>
            </w:pPr>
          </w:p>
        </w:tc>
        <w:tc>
          <w:tcPr>
            <w:tcW w:w="1575" w:type="dxa"/>
            <w:tcBorders>
              <w:top w:val="single" w:sz="4" w:space="0" w:color="auto"/>
              <w:bottom w:val="nil"/>
            </w:tcBorders>
            <w:noWrap/>
            <w:vAlign w:val="bottom"/>
          </w:tcPr>
          <w:p w14:paraId="7525F980" w14:textId="77777777" w:rsidR="00B745C0" w:rsidRPr="00CF6005" w:rsidRDefault="00B745C0" w:rsidP="00B54474">
            <w:pPr>
              <w:jc w:val="center"/>
              <w:textAlignment w:val="bottom"/>
              <w:rPr>
                <w:rFonts w:ascii="Times New Roman" w:hAnsi="Times New Roman" w:cs="Times New Roman"/>
                <w:sz w:val="20"/>
                <w:szCs w:val="20"/>
              </w:rPr>
            </w:pPr>
          </w:p>
        </w:tc>
        <w:tc>
          <w:tcPr>
            <w:tcW w:w="1620" w:type="dxa"/>
            <w:tcBorders>
              <w:top w:val="single" w:sz="4" w:space="0" w:color="auto"/>
              <w:bottom w:val="nil"/>
            </w:tcBorders>
            <w:noWrap/>
            <w:vAlign w:val="bottom"/>
          </w:tcPr>
          <w:p w14:paraId="4CE18EA6" w14:textId="77777777" w:rsidR="00B745C0" w:rsidRPr="00CF6005" w:rsidRDefault="00B745C0" w:rsidP="00B54474">
            <w:pPr>
              <w:jc w:val="center"/>
              <w:textAlignment w:val="bottom"/>
              <w:rPr>
                <w:rFonts w:ascii="Times New Roman" w:hAnsi="Times New Roman" w:cs="Times New Roman"/>
                <w:sz w:val="20"/>
                <w:szCs w:val="20"/>
                <w:lang w:eastAsia="zh-CN" w:bidi="ar"/>
              </w:rPr>
            </w:pPr>
          </w:p>
        </w:tc>
      </w:tr>
      <w:tr w:rsidR="00B745C0" w:rsidRPr="00CF6005" w14:paraId="09EBD818" w14:textId="77777777" w:rsidTr="001E5997">
        <w:trPr>
          <w:trHeight w:val="68"/>
          <w:jc w:val="center"/>
        </w:trPr>
        <w:tc>
          <w:tcPr>
            <w:tcW w:w="2830" w:type="dxa"/>
            <w:tcBorders>
              <w:top w:val="nil"/>
            </w:tcBorders>
            <w:noWrap/>
            <w:vAlign w:val="bottom"/>
          </w:tcPr>
          <w:p w14:paraId="64E17DAA"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Soybean meal</w:t>
            </w:r>
          </w:p>
        </w:tc>
        <w:tc>
          <w:tcPr>
            <w:tcW w:w="1515" w:type="dxa"/>
            <w:tcBorders>
              <w:top w:val="nil"/>
            </w:tcBorders>
            <w:noWrap/>
            <w:vAlign w:val="bottom"/>
          </w:tcPr>
          <w:p w14:paraId="399ED8EC"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17.7</w:t>
            </w:r>
          </w:p>
        </w:tc>
        <w:tc>
          <w:tcPr>
            <w:tcW w:w="1517" w:type="dxa"/>
            <w:tcBorders>
              <w:top w:val="nil"/>
            </w:tcBorders>
            <w:noWrap/>
            <w:vAlign w:val="bottom"/>
          </w:tcPr>
          <w:p w14:paraId="1DF49A5F"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18.3</w:t>
            </w:r>
          </w:p>
        </w:tc>
        <w:tc>
          <w:tcPr>
            <w:tcW w:w="1575" w:type="dxa"/>
            <w:tcBorders>
              <w:top w:val="nil"/>
            </w:tcBorders>
            <w:noWrap/>
            <w:vAlign w:val="bottom"/>
          </w:tcPr>
          <w:p w14:paraId="4BD2F0AC"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18.3</w:t>
            </w:r>
          </w:p>
        </w:tc>
        <w:tc>
          <w:tcPr>
            <w:tcW w:w="1620" w:type="dxa"/>
            <w:tcBorders>
              <w:top w:val="nil"/>
            </w:tcBorders>
            <w:noWrap/>
            <w:vAlign w:val="bottom"/>
          </w:tcPr>
          <w:p w14:paraId="7667DF3B" w14:textId="77777777" w:rsidR="00B745C0" w:rsidRPr="00CF6005" w:rsidRDefault="00B745C0"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18.5</w:t>
            </w:r>
          </w:p>
        </w:tc>
      </w:tr>
      <w:tr w:rsidR="00B745C0" w:rsidRPr="00CF6005" w14:paraId="2FD38FD2" w14:textId="77777777" w:rsidTr="001E5997">
        <w:trPr>
          <w:trHeight w:val="68"/>
          <w:jc w:val="center"/>
        </w:trPr>
        <w:tc>
          <w:tcPr>
            <w:tcW w:w="2830" w:type="dxa"/>
            <w:noWrap/>
            <w:vAlign w:val="bottom"/>
          </w:tcPr>
          <w:p w14:paraId="37CDB55C" w14:textId="77777777" w:rsidR="00B745C0" w:rsidRPr="00CF6005" w:rsidRDefault="00B745C0" w:rsidP="001E5997">
            <w:pPr>
              <w:ind w:left="165"/>
              <w:textAlignment w:val="bottom"/>
              <w:rPr>
                <w:rFonts w:ascii="Times New Roman" w:hAnsi="Times New Roman" w:cs="Times New Roman"/>
                <w:sz w:val="20"/>
                <w:szCs w:val="20"/>
                <w:lang w:val="vi-VN"/>
              </w:rPr>
            </w:pPr>
            <w:r w:rsidRPr="00CF6005">
              <w:rPr>
                <w:rFonts w:ascii="Times New Roman" w:hAnsi="Times New Roman" w:cs="Times New Roman"/>
                <w:sz w:val="20"/>
                <w:szCs w:val="20"/>
                <w:lang w:val="vi-VN" w:eastAsia="zh-CN" w:bidi="ar"/>
              </w:rPr>
              <w:t>Ground corn</w:t>
            </w:r>
          </w:p>
        </w:tc>
        <w:tc>
          <w:tcPr>
            <w:tcW w:w="1515" w:type="dxa"/>
            <w:noWrap/>
            <w:vAlign w:val="bottom"/>
          </w:tcPr>
          <w:p w14:paraId="69B35D71" w14:textId="77777777" w:rsidR="00B745C0" w:rsidRPr="00CF6005" w:rsidRDefault="00B745C0" w:rsidP="00B54474">
            <w:pPr>
              <w:jc w:val="center"/>
              <w:textAlignment w:val="bottom"/>
              <w:rPr>
                <w:rFonts w:ascii="Times New Roman" w:hAnsi="Times New Roman" w:cs="Times New Roman"/>
                <w:sz w:val="20"/>
                <w:szCs w:val="20"/>
              </w:rPr>
            </w:pPr>
            <w:r w:rsidRPr="00CF6005">
              <w:rPr>
                <w:rFonts w:ascii="Times New Roman" w:hAnsi="Times New Roman" w:cs="Times New Roman"/>
                <w:sz w:val="20"/>
                <w:szCs w:val="20"/>
                <w:lang w:eastAsia="zh-CN" w:bidi="ar"/>
              </w:rPr>
              <w:t>25.3</w:t>
            </w:r>
          </w:p>
        </w:tc>
        <w:tc>
          <w:tcPr>
            <w:tcW w:w="1517" w:type="dxa"/>
            <w:noWrap/>
            <w:vAlign w:val="bottom"/>
          </w:tcPr>
          <w:p w14:paraId="21149BC8" w14:textId="77777777" w:rsidR="00B745C0" w:rsidRPr="00CF6005" w:rsidRDefault="00B745C0" w:rsidP="00B54474">
            <w:pPr>
              <w:jc w:val="center"/>
              <w:textAlignment w:val="bottom"/>
              <w:rPr>
                <w:rFonts w:ascii="Times New Roman" w:hAnsi="Times New Roman" w:cs="Times New Roman"/>
                <w:sz w:val="20"/>
                <w:szCs w:val="20"/>
              </w:rPr>
            </w:pPr>
            <w:r w:rsidRPr="00CF6005">
              <w:rPr>
                <w:rFonts w:ascii="Times New Roman" w:hAnsi="Times New Roman" w:cs="Times New Roman"/>
                <w:sz w:val="20"/>
                <w:szCs w:val="20"/>
                <w:lang w:eastAsia="zh-CN" w:bidi="ar"/>
              </w:rPr>
              <w:t>18.8</w:t>
            </w:r>
          </w:p>
        </w:tc>
        <w:tc>
          <w:tcPr>
            <w:tcW w:w="1575" w:type="dxa"/>
            <w:noWrap/>
            <w:vAlign w:val="bottom"/>
          </w:tcPr>
          <w:p w14:paraId="2EA9186E" w14:textId="77777777" w:rsidR="00B745C0" w:rsidRPr="00CF6005" w:rsidRDefault="00B745C0" w:rsidP="00B54474">
            <w:pPr>
              <w:jc w:val="center"/>
              <w:textAlignment w:val="bottom"/>
              <w:rPr>
                <w:rFonts w:ascii="Times New Roman" w:hAnsi="Times New Roman" w:cs="Times New Roman"/>
                <w:sz w:val="20"/>
                <w:szCs w:val="20"/>
              </w:rPr>
            </w:pPr>
            <w:r w:rsidRPr="00CF6005">
              <w:rPr>
                <w:rFonts w:ascii="Times New Roman" w:hAnsi="Times New Roman" w:cs="Times New Roman"/>
                <w:sz w:val="20"/>
                <w:szCs w:val="20"/>
                <w:lang w:eastAsia="zh-CN" w:bidi="ar"/>
              </w:rPr>
              <w:t>18.8</w:t>
            </w:r>
          </w:p>
        </w:tc>
        <w:tc>
          <w:tcPr>
            <w:tcW w:w="1620" w:type="dxa"/>
            <w:noWrap/>
            <w:vAlign w:val="bottom"/>
          </w:tcPr>
          <w:p w14:paraId="281B0675"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18.4</w:t>
            </w:r>
          </w:p>
        </w:tc>
      </w:tr>
      <w:tr w:rsidR="00B745C0" w:rsidRPr="00CF6005" w14:paraId="6B30C9A5" w14:textId="77777777" w:rsidTr="001E5997">
        <w:trPr>
          <w:trHeight w:val="68"/>
          <w:jc w:val="center"/>
        </w:trPr>
        <w:tc>
          <w:tcPr>
            <w:tcW w:w="2830" w:type="dxa"/>
            <w:noWrap/>
            <w:vAlign w:val="bottom"/>
          </w:tcPr>
          <w:p w14:paraId="6241328B" w14:textId="77777777" w:rsidR="00B745C0" w:rsidRPr="00CF6005" w:rsidRDefault="00B745C0" w:rsidP="001E5997">
            <w:pPr>
              <w:ind w:left="165"/>
              <w:textAlignment w:val="bottom"/>
              <w:rPr>
                <w:rFonts w:ascii="Times New Roman" w:hAnsi="Times New Roman" w:cs="Times New Roman"/>
                <w:sz w:val="20"/>
                <w:szCs w:val="20"/>
                <w:lang w:val="vi-VN"/>
              </w:rPr>
            </w:pPr>
            <w:r w:rsidRPr="00CF6005">
              <w:rPr>
                <w:rFonts w:ascii="Times New Roman" w:hAnsi="Times New Roman" w:cs="Times New Roman"/>
                <w:sz w:val="20"/>
                <w:szCs w:val="20"/>
                <w:lang w:val="vi-VN" w:eastAsia="zh-CN" w:bidi="ar"/>
              </w:rPr>
              <w:t>Rice bran</w:t>
            </w:r>
          </w:p>
        </w:tc>
        <w:tc>
          <w:tcPr>
            <w:tcW w:w="1515" w:type="dxa"/>
            <w:noWrap/>
            <w:vAlign w:val="bottom"/>
          </w:tcPr>
          <w:p w14:paraId="7A3CF4BB" w14:textId="77777777" w:rsidR="00B745C0" w:rsidRPr="00CF6005" w:rsidRDefault="00B745C0" w:rsidP="00B54474">
            <w:pPr>
              <w:jc w:val="center"/>
              <w:textAlignment w:val="bottom"/>
              <w:rPr>
                <w:rFonts w:ascii="Times New Roman" w:hAnsi="Times New Roman" w:cs="Times New Roman"/>
                <w:sz w:val="20"/>
                <w:szCs w:val="20"/>
                <w:lang w:val="vi-VN"/>
              </w:rPr>
            </w:pPr>
            <w:r w:rsidRPr="00CF6005">
              <w:rPr>
                <w:rFonts w:ascii="Times New Roman" w:hAnsi="Times New Roman" w:cs="Times New Roman"/>
                <w:sz w:val="20"/>
                <w:szCs w:val="20"/>
                <w:lang w:eastAsia="zh-CN" w:bidi="ar"/>
              </w:rPr>
              <w:t>14.5</w:t>
            </w:r>
          </w:p>
        </w:tc>
        <w:tc>
          <w:tcPr>
            <w:tcW w:w="1517" w:type="dxa"/>
            <w:noWrap/>
            <w:vAlign w:val="bottom"/>
          </w:tcPr>
          <w:p w14:paraId="0F859BE7" w14:textId="77777777" w:rsidR="00B745C0" w:rsidRPr="00CF6005" w:rsidRDefault="00B745C0" w:rsidP="00B54474">
            <w:pPr>
              <w:jc w:val="center"/>
              <w:textAlignment w:val="bottom"/>
              <w:rPr>
                <w:rFonts w:ascii="Times New Roman" w:hAnsi="Times New Roman" w:cs="Times New Roman"/>
                <w:sz w:val="20"/>
                <w:szCs w:val="20"/>
              </w:rPr>
            </w:pPr>
            <w:r w:rsidRPr="00CF6005">
              <w:rPr>
                <w:rFonts w:ascii="Times New Roman" w:hAnsi="Times New Roman" w:cs="Times New Roman"/>
                <w:sz w:val="20"/>
                <w:szCs w:val="20"/>
                <w:lang w:eastAsia="zh-CN" w:bidi="ar"/>
              </w:rPr>
              <w:t>18.9</w:t>
            </w:r>
          </w:p>
        </w:tc>
        <w:tc>
          <w:tcPr>
            <w:tcW w:w="1575" w:type="dxa"/>
            <w:noWrap/>
            <w:vAlign w:val="bottom"/>
          </w:tcPr>
          <w:p w14:paraId="13BAAB09" w14:textId="77777777" w:rsidR="00B745C0" w:rsidRPr="00CF6005" w:rsidRDefault="00B745C0" w:rsidP="00B54474">
            <w:pPr>
              <w:jc w:val="center"/>
              <w:textAlignment w:val="bottom"/>
              <w:rPr>
                <w:rFonts w:ascii="Times New Roman" w:hAnsi="Times New Roman" w:cs="Times New Roman"/>
                <w:sz w:val="20"/>
                <w:szCs w:val="20"/>
              </w:rPr>
            </w:pPr>
            <w:r w:rsidRPr="00CF6005">
              <w:rPr>
                <w:rFonts w:ascii="Times New Roman" w:hAnsi="Times New Roman" w:cs="Times New Roman"/>
                <w:sz w:val="20"/>
                <w:szCs w:val="20"/>
                <w:lang w:eastAsia="zh-CN" w:bidi="ar"/>
              </w:rPr>
              <w:t>18.9</w:t>
            </w:r>
          </w:p>
        </w:tc>
        <w:tc>
          <w:tcPr>
            <w:tcW w:w="1620" w:type="dxa"/>
            <w:noWrap/>
            <w:vAlign w:val="bottom"/>
          </w:tcPr>
          <w:p w14:paraId="7B4041FF"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18.</w:t>
            </w:r>
            <w:r w:rsidRPr="00CF6005">
              <w:rPr>
                <w:rFonts w:ascii="Times New Roman" w:eastAsia="SimSun" w:hAnsi="Times New Roman" w:cs="Times New Roman"/>
                <w:sz w:val="20"/>
                <w:szCs w:val="20"/>
                <w:lang w:val="vi-VN" w:eastAsia="zh-CN" w:bidi="ar"/>
              </w:rPr>
              <w:t>6</w:t>
            </w:r>
          </w:p>
        </w:tc>
      </w:tr>
      <w:tr w:rsidR="00B745C0" w:rsidRPr="00CF6005" w14:paraId="1E6D4D62" w14:textId="77777777" w:rsidTr="001E5997">
        <w:trPr>
          <w:trHeight w:val="68"/>
          <w:jc w:val="center"/>
        </w:trPr>
        <w:tc>
          <w:tcPr>
            <w:tcW w:w="2830" w:type="dxa"/>
            <w:tcBorders>
              <w:bottom w:val="nil"/>
            </w:tcBorders>
            <w:noWrap/>
            <w:vAlign w:val="bottom"/>
          </w:tcPr>
          <w:p w14:paraId="49B4C271" w14:textId="77777777" w:rsidR="00B745C0" w:rsidRPr="00CF6005" w:rsidRDefault="00B745C0" w:rsidP="001E5997">
            <w:pPr>
              <w:ind w:left="165"/>
              <w:textAlignment w:val="bottom"/>
              <w:rPr>
                <w:rFonts w:ascii="Times New Roman" w:hAnsi="Times New Roman" w:cs="Times New Roman"/>
                <w:sz w:val="20"/>
                <w:szCs w:val="20"/>
                <w:lang w:val="vi-VN"/>
              </w:rPr>
            </w:pPr>
            <w:r w:rsidRPr="00CF6005">
              <w:rPr>
                <w:rFonts w:ascii="Times New Roman" w:hAnsi="Times New Roman" w:cs="Times New Roman"/>
                <w:sz w:val="20"/>
                <w:szCs w:val="20"/>
                <w:lang w:val="vi-VN" w:eastAsia="zh-CN" w:bidi="ar"/>
              </w:rPr>
              <w:t>Para grass</w:t>
            </w:r>
          </w:p>
        </w:tc>
        <w:tc>
          <w:tcPr>
            <w:tcW w:w="1515" w:type="dxa"/>
            <w:tcBorders>
              <w:bottom w:val="nil"/>
            </w:tcBorders>
            <w:noWrap/>
            <w:vAlign w:val="bottom"/>
          </w:tcPr>
          <w:p w14:paraId="36943A80" w14:textId="77777777" w:rsidR="00B745C0" w:rsidRPr="00CF6005" w:rsidRDefault="00B745C0" w:rsidP="00B54474">
            <w:pPr>
              <w:jc w:val="center"/>
              <w:textAlignment w:val="bottom"/>
              <w:rPr>
                <w:rFonts w:ascii="Times New Roman" w:hAnsi="Times New Roman" w:cs="Times New Roman"/>
                <w:sz w:val="20"/>
                <w:szCs w:val="20"/>
                <w:lang w:val="vi-VN"/>
              </w:rPr>
            </w:pPr>
            <w:r w:rsidRPr="00CF6005">
              <w:rPr>
                <w:rFonts w:ascii="Times New Roman" w:hAnsi="Times New Roman" w:cs="Times New Roman"/>
                <w:sz w:val="20"/>
                <w:szCs w:val="20"/>
                <w:lang w:eastAsia="zh-CN" w:bidi="ar"/>
              </w:rPr>
              <w:t>40.0</w:t>
            </w:r>
          </w:p>
        </w:tc>
        <w:tc>
          <w:tcPr>
            <w:tcW w:w="1517" w:type="dxa"/>
            <w:tcBorders>
              <w:bottom w:val="nil"/>
            </w:tcBorders>
            <w:noWrap/>
            <w:vAlign w:val="bottom"/>
          </w:tcPr>
          <w:p w14:paraId="6F9504FB" w14:textId="77777777" w:rsidR="00B745C0" w:rsidRPr="00CF6005" w:rsidRDefault="00B745C0" w:rsidP="00B54474">
            <w:pPr>
              <w:jc w:val="center"/>
              <w:textAlignment w:val="bottom"/>
              <w:rPr>
                <w:rFonts w:ascii="Times New Roman" w:hAnsi="Times New Roman" w:cs="Times New Roman"/>
                <w:sz w:val="20"/>
                <w:szCs w:val="20"/>
                <w:lang w:val="vi-VN"/>
              </w:rPr>
            </w:pPr>
            <w:r w:rsidRPr="00CF6005">
              <w:rPr>
                <w:rFonts w:ascii="Times New Roman" w:hAnsi="Times New Roman" w:cs="Times New Roman"/>
                <w:sz w:val="20"/>
                <w:szCs w:val="20"/>
                <w:lang w:eastAsia="zh-CN" w:bidi="ar"/>
              </w:rPr>
              <w:t>39.0</w:t>
            </w:r>
          </w:p>
        </w:tc>
        <w:tc>
          <w:tcPr>
            <w:tcW w:w="1575" w:type="dxa"/>
            <w:tcBorders>
              <w:bottom w:val="nil"/>
            </w:tcBorders>
            <w:noWrap/>
            <w:vAlign w:val="bottom"/>
          </w:tcPr>
          <w:p w14:paraId="42ED1223" w14:textId="77777777" w:rsidR="00B745C0" w:rsidRPr="00CF6005" w:rsidRDefault="00B745C0" w:rsidP="00B54474">
            <w:pPr>
              <w:jc w:val="center"/>
              <w:textAlignment w:val="bottom"/>
              <w:rPr>
                <w:rFonts w:ascii="Times New Roman" w:hAnsi="Times New Roman" w:cs="Times New Roman"/>
                <w:sz w:val="20"/>
                <w:szCs w:val="20"/>
              </w:rPr>
            </w:pPr>
            <w:r w:rsidRPr="00CF6005">
              <w:rPr>
                <w:rFonts w:ascii="Times New Roman" w:hAnsi="Times New Roman" w:cs="Times New Roman"/>
                <w:sz w:val="20"/>
                <w:szCs w:val="20"/>
                <w:lang w:eastAsia="zh-CN" w:bidi="ar"/>
              </w:rPr>
              <w:t>39.0</w:t>
            </w:r>
          </w:p>
        </w:tc>
        <w:tc>
          <w:tcPr>
            <w:tcW w:w="1620" w:type="dxa"/>
            <w:tcBorders>
              <w:bottom w:val="nil"/>
            </w:tcBorders>
            <w:noWrap/>
            <w:vAlign w:val="bottom"/>
          </w:tcPr>
          <w:p w14:paraId="1BDD936C"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38.</w:t>
            </w:r>
            <w:r w:rsidRPr="00CF6005">
              <w:rPr>
                <w:rFonts w:ascii="Times New Roman" w:eastAsia="SimSun" w:hAnsi="Times New Roman" w:cs="Times New Roman"/>
                <w:sz w:val="20"/>
                <w:szCs w:val="20"/>
                <w:lang w:val="vi-VN" w:eastAsia="zh-CN" w:bidi="ar"/>
              </w:rPr>
              <w:t>7</w:t>
            </w:r>
          </w:p>
        </w:tc>
      </w:tr>
      <w:tr w:rsidR="00B745C0" w:rsidRPr="00CF6005" w14:paraId="52E9E296" w14:textId="77777777" w:rsidTr="001E5997">
        <w:trPr>
          <w:trHeight w:val="68"/>
          <w:jc w:val="center"/>
        </w:trPr>
        <w:tc>
          <w:tcPr>
            <w:tcW w:w="2830" w:type="dxa"/>
            <w:tcBorders>
              <w:top w:val="nil"/>
              <w:bottom w:val="nil"/>
            </w:tcBorders>
            <w:noWrap/>
            <w:vAlign w:val="bottom"/>
          </w:tcPr>
          <w:p w14:paraId="623E7673" w14:textId="77777777" w:rsidR="00B745C0" w:rsidRPr="00CF6005" w:rsidRDefault="00B745C0" w:rsidP="001E5997">
            <w:pPr>
              <w:ind w:left="165"/>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DCP</w:t>
            </w:r>
          </w:p>
        </w:tc>
        <w:tc>
          <w:tcPr>
            <w:tcW w:w="1515" w:type="dxa"/>
            <w:tcBorders>
              <w:top w:val="nil"/>
              <w:bottom w:val="nil"/>
            </w:tcBorders>
            <w:noWrap/>
            <w:vAlign w:val="bottom"/>
          </w:tcPr>
          <w:p w14:paraId="11530F6B"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1.50</w:t>
            </w:r>
          </w:p>
        </w:tc>
        <w:tc>
          <w:tcPr>
            <w:tcW w:w="1517" w:type="dxa"/>
            <w:tcBorders>
              <w:top w:val="nil"/>
              <w:bottom w:val="nil"/>
            </w:tcBorders>
            <w:noWrap/>
            <w:vAlign w:val="bottom"/>
          </w:tcPr>
          <w:p w14:paraId="3A833617"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1.50</w:t>
            </w:r>
          </w:p>
        </w:tc>
        <w:tc>
          <w:tcPr>
            <w:tcW w:w="1575" w:type="dxa"/>
            <w:tcBorders>
              <w:top w:val="nil"/>
              <w:bottom w:val="nil"/>
            </w:tcBorders>
            <w:noWrap/>
            <w:vAlign w:val="bottom"/>
          </w:tcPr>
          <w:p w14:paraId="56BEEF5D"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1.50</w:t>
            </w:r>
          </w:p>
        </w:tc>
        <w:tc>
          <w:tcPr>
            <w:tcW w:w="1620" w:type="dxa"/>
            <w:tcBorders>
              <w:top w:val="nil"/>
              <w:bottom w:val="nil"/>
            </w:tcBorders>
            <w:noWrap/>
            <w:vAlign w:val="bottom"/>
          </w:tcPr>
          <w:p w14:paraId="75F1A8E9"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1.5</w:t>
            </w:r>
            <w:r w:rsidRPr="00CF6005">
              <w:rPr>
                <w:rFonts w:ascii="Times New Roman" w:eastAsia="SimSun" w:hAnsi="Times New Roman" w:cs="Times New Roman"/>
                <w:sz w:val="20"/>
                <w:szCs w:val="20"/>
                <w:lang w:val="vi-VN" w:eastAsia="zh-CN" w:bidi="ar"/>
              </w:rPr>
              <w:t>0</w:t>
            </w:r>
          </w:p>
        </w:tc>
      </w:tr>
      <w:tr w:rsidR="00B745C0" w:rsidRPr="00CF6005" w14:paraId="33875437" w14:textId="77777777" w:rsidTr="001E5997">
        <w:trPr>
          <w:trHeight w:val="68"/>
          <w:jc w:val="center"/>
        </w:trPr>
        <w:tc>
          <w:tcPr>
            <w:tcW w:w="2830" w:type="dxa"/>
            <w:tcBorders>
              <w:top w:val="nil"/>
              <w:bottom w:val="nil"/>
            </w:tcBorders>
            <w:noWrap/>
            <w:vAlign w:val="bottom"/>
          </w:tcPr>
          <w:p w14:paraId="71A67CB7"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NaCl</w:t>
            </w:r>
          </w:p>
        </w:tc>
        <w:tc>
          <w:tcPr>
            <w:tcW w:w="1515" w:type="dxa"/>
            <w:tcBorders>
              <w:top w:val="nil"/>
              <w:bottom w:val="nil"/>
            </w:tcBorders>
            <w:noWrap/>
            <w:vAlign w:val="bottom"/>
          </w:tcPr>
          <w:p w14:paraId="1B0B6BB9"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0.30</w:t>
            </w:r>
          </w:p>
        </w:tc>
        <w:tc>
          <w:tcPr>
            <w:tcW w:w="1517" w:type="dxa"/>
            <w:tcBorders>
              <w:top w:val="nil"/>
              <w:bottom w:val="nil"/>
            </w:tcBorders>
            <w:noWrap/>
            <w:vAlign w:val="bottom"/>
          </w:tcPr>
          <w:p w14:paraId="203059C6"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0.30</w:t>
            </w:r>
          </w:p>
        </w:tc>
        <w:tc>
          <w:tcPr>
            <w:tcW w:w="1575" w:type="dxa"/>
            <w:tcBorders>
              <w:top w:val="nil"/>
              <w:bottom w:val="nil"/>
            </w:tcBorders>
            <w:noWrap/>
            <w:vAlign w:val="bottom"/>
          </w:tcPr>
          <w:p w14:paraId="79F0B1EE"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0.30</w:t>
            </w:r>
          </w:p>
        </w:tc>
        <w:tc>
          <w:tcPr>
            <w:tcW w:w="1620" w:type="dxa"/>
            <w:tcBorders>
              <w:top w:val="nil"/>
              <w:bottom w:val="nil"/>
            </w:tcBorders>
            <w:noWrap/>
            <w:vAlign w:val="bottom"/>
          </w:tcPr>
          <w:p w14:paraId="21E6EFB9"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0.3</w:t>
            </w:r>
            <w:r w:rsidRPr="00CF6005">
              <w:rPr>
                <w:rFonts w:ascii="Times New Roman" w:eastAsia="SimSun" w:hAnsi="Times New Roman" w:cs="Times New Roman"/>
                <w:sz w:val="20"/>
                <w:szCs w:val="20"/>
                <w:lang w:val="vi-VN" w:eastAsia="zh-CN" w:bidi="ar"/>
              </w:rPr>
              <w:t>0</w:t>
            </w:r>
          </w:p>
        </w:tc>
      </w:tr>
      <w:tr w:rsidR="00B745C0" w:rsidRPr="00CF6005" w14:paraId="5DE71AA8" w14:textId="77777777" w:rsidTr="001E5997">
        <w:trPr>
          <w:trHeight w:val="68"/>
          <w:jc w:val="center"/>
        </w:trPr>
        <w:tc>
          <w:tcPr>
            <w:tcW w:w="2830" w:type="dxa"/>
            <w:tcBorders>
              <w:top w:val="nil"/>
              <w:bottom w:val="nil"/>
            </w:tcBorders>
            <w:noWrap/>
            <w:vAlign w:val="bottom"/>
          </w:tcPr>
          <w:p w14:paraId="69B68ACF"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 xml:space="preserve">Mineral and vitamin mix </w:t>
            </w:r>
          </w:p>
        </w:tc>
        <w:tc>
          <w:tcPr>
            <w:tcW w:w="1515" w:type="dxa"/>
            <w:tcBorders>
              <w:top w:val="nil"/>
              <w:bottom w:val="nil"/>
            </w:tcBorders>
            <w:noWrap/>
            <w:vAlign w:val="bottom"/>
          </w:tcPr>
          <w:p w14:paraId="1AF81652"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0.50</w:t>
            </w:r>
          </w:p>
        </w:tc>
        <w:tc>
          <w:tcPr>
            <w:tcW w:w="1517" w:type="dxa"/>
            <w:tcBorders>
              <w:top w:val="nil"/>
              <w:bottom w:val="nil"/>
            </w:tcBorders>
            <w:noWrap/>
            <w:vAlign w:val="bottom"/>
          </w:tcPr>
          <w:p w14:paraId="3A7D0994"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0.50</w:t>
            </w:r>
          </w:p>
        </w:tc>
        <w:tc>
          <w:tcPr>
            <w:tcW w:w="1575" w:type="dxa"/>
            <w:tcBorders>
              <w:top w:val="nil"/>
              <w:bottom w:val="nil"/>
            </w:tcBorders>
            <w:noWrap/>
            <w:vAlign w:val="bottom"/>
          </w:tcPr>
          <w:p w14:paraId="69E538AC"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0.50</w:t>
            </w:r>
          </w:p>
        </w:tc>
        <w:tc>
          <w:tcPr>
            <w:tcW w:w="1620" w:type="dxa"/>
            <w:tcBorders>
              <w:top w:val="nil"/>
              <w:bottom w:val="nil"/>
            </w:tcBorders>
            <w:noWrap/>
            <w:vAlign w:val="bottom"/>
          </w:tcPr>
          <w:p w14:paraId="19BC0A62"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0.5</w:t>
            </w:r>
            <w:r w:rsidRPr="00CF6005">
              <w:rPr>
                <w:rFonts w:ascii="Times New Roman" w:eastAsia="SimSun" w:hAnsi="Times New Roman" w:cs="Times New Roman"/>
                <w:sz w:val="20"/>
                <w:szCs w:val="20"/>
                <w:lang w:val="vi-VN" w:eastAsia="zh-CN" w:bidi="ar"/>
              </w:rPr>
              <w:t>0</w:t>
            </w:r>
          </w:p>
        </w:tc>
      </w:tr>
      <w:tr w:rsidR="00B745C0" w:rsidRPr="00CF6005" w14:paraId="1641D38E" w14:textId="77777777" w:rsidTr="001E5997">
        <w:trPr>
          <w:trHeight w:val="104"/>
          <w:jc w:val="center"/>
        </w:trPr>
        <w:tc>
          <w:tcPr>
            <w:tcW w:w="2830" w:type="dxa"/>
            <w:tcBorders>
              <w:top w:val="nil"/>
              <w:bottom w:val="nil"/>
            </w:tcBorders>
            <w:noWrap/>
            <w:vAlign w:val="bottom"/>
          </w:tcPr>
          <w:p w14:paraId="05F67CB2"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CaCO</w:t>
            </w:r>
            <w:r w:rsidRPr="00CF6005">
              <w:rPr>
                <w:rFonts w:ascii="Times New Roman" w:hAnsi="Times New Roman" w:cs="Times New Roman"/>
                <w:sz w:val="20"/>
                <w:szCs w:val="20"/>
                <w:vertAlign w:val="subscript"/>
                <w:lang w:val="vi-VN" w:eastAsia="zh-CN" w:bidi="ar"/>
              </w:rPr>
              <w:t>3</w:t>
            </w:r>
          </w:p>
        </w:tc>
        <w:tc>
          <w:tcPr>
            <w:tcW w:w="1515" w:type="dxa"/>
            <w:tcBorders>
              <w:top w:val="nil"/>
              <w:bottom w:val="nil"/>
            </w:tcBorders>
            <w:noWrap/>
            <w:vAlign w:val="bottom"/>
          </w:tcPr>
          <w:p w14:paraId="5C1A6E16"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0.17</w:t>
            </w:r>
          </w:p>
        </w:tc>
        <w:tc>
          <w:tcPr>
            <w:tcW w:w="1517" w:type="dxa"/>
            <w:tcBorders>
              <w:top w:val="nil"/>
              <w:bottom w:val="nil"/>
            </w:tcBorders>
            <w:noWrap/>
            <w:vAlign w:val="bottom"/>
          </w:tcPr>
          <w:p w14:paraId="7CFE2F62"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0.18</w:t>
            </w:r>
          </w:p>
        </w:tc>
        <w:tc>
          <w:tcPr>
            <w:tcW w:w="1575" w:type="dxa"/>
            <w:tcBorders>
              <w:top w:val="nil"/>
              <w:bottom w:val="nil"/>
            </w:tcBorders>
            <w:noWrap/>
            <w:vAlign w:val="bottom"/>
          </w:tcPr>
          <w:p w14:paraId="3E6CCA4C"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0.18</w:t>
            </w:r>
          </w:p>
        </w:tc>
        <w:tc>
          <w:tcPr>
            <w:tcW w:w="1620" w:type="dxa"/>
            <w:tcBorders>
              <w:top w:val="nil"/>
              <w:bottom w:val="nil"/>
            </w:tcBorders>
            <w:noWrap/>
            <w:vAlign w:val="bottom"/>
          </w:tcPr>
          <w:p w14:paraId="6E999DA6"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0.17</w:t>
            </w:r>
          </w:p>
        </w:tc>
      </w:tr>
      <w:tr w:rsidR="00B745C0" w:rsidRPr="00CF6005" w14:paraId="072BAEE8" w14:textId="77777777" w:rsidTr="001E5997">
        <w:trPr>
          <w:trHeight w:val="68"/>
          <w:jc w:val="center"/>
        </w:trPr>
        <w:tc>
          <w:tcPr>
            <w:tcW w:w="2830" w:type="dxa"/>
            <w:tcBorders>
              <w:top w:val="nil"/>
              <w:bottom w:val="nil"/>
            </w:tcBorders>
            <w:noWrap/>
            <w:vAlign w:val="bottom"/>
          </w:tcPr>
          <w:p w14:paraId="765DB7F0"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Soybean oil</w:t>
            </w:r>
          </w:p>
        </w:tc>
        <w:tc>
          <w:tcPr>
            <w:tcW w:w="1515" w:type="dxa"/>
            <w:tcBorders>
              <w:top w:val="nil"/>
              <w:bottom w:val="nil"/>
            </w:tcBorders>
            <w:noWrap/>
            <w:vAlign w:val="bottom"/>
          </w:tcPr>
          <w:p w14:paraId="04666BBA"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_</w:t>
            </w:r>
          </w:p>
        </w:tc>
        <w:tc>
          <w:tcPr>
            <w:tcW w:w="1517" w:type="dxa"/>
            <w:tcBorders>
              <w:top w:val="nil"/>
              <w:bottom w:val="nil"/>
            </w:tcBorders>
            <w:noWrap/>
            <w:vAlign w:val="bottom"/>
          </w:tcPr>
          <w:p w14:paraId="683F63A8"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eastAsia="zh-CN" w:bidi="ar"/>
              </w:rPr>
              <w:t>2.50</w:t>
            </w:r>
          </w:p>
        </w:tc>
        <w:tc>
          <w:tcPr>
            <w:tcW w:w="1575" w:type="dxa"/>
            <w:tcBorders>
              <w:top w:val="nil"/>
              <w:bottom w:val="nil"/>
            </w:tcBorders>
            <w:noWrap/>
            <w:vAlign w:val="bottom"/>
          </w:tcPr>
          <w:p w14:paraId="62DF20DC"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1.50</w:t>
            </w:r>
          </w:p>
        </w:tc>
        <w:tc>
          <w:tcPr>
            <w:tcW w:w="1620" w:type="dxa"/>
            <w:tcBorders>
              <w:top w:val="nil"/>
              <w:bottom w:val="nil"/>
            </w:tcBorders>
            <w:noWrap/>
            <w:vAlign w:val="bottom"/>
          </w:tcPr>
          <w:p w14:paraId="24FC894A"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1.5</w:t>
            </w:r>
            <w:r w:rsidRPr="00CF6005">
              <w:rPr>
                <w:rFonts w:ascii="Times New Roman" w:eastAsia="SimSun" w:hAnsi="Times New Roman" w:cs="Times New Roman"/>
                <w:sz w:val="20"/>
                <w:szCs w:val="20"/>
                <w:lang w:val="vi-VN" w:eastAsia="zh-CN" w:bidi="ar"/>
              </w:rPr>
              <w:t>0</w:t>
            </w:r>
          </w:p>
        </w:tc>
      </w:tr>
      <w:tr w:rsidR="00B745C0" w:rsidRPr="00CF6005" w14:paraId="777AC941" w14:textId="77777777" w:rsidTr="001E5997">
        <w:trPr>
          <w:trHeight w:val="68"/>
          <w:jc w:val="center"/>
        </w:trPr>
        <w:tc>
          <w:tcPr>
            <w:tcW w:w="2830" w:type="dxa"/>
            <w:tcBorders>
              <w:top w:val="nil"/>
              <w:bottom w:val="nil"/>
            </w:tcBorders>
            <w:noWrap/>
            <w:vAlign w:val="bottom"/>
          </w:tcPr>
          <w:p w14:paraId="31E1B7A6"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Tuna oil</w:t>
            </w:r>
          </w:p>
        </w:tc>
        <w:tc>
          <w:tcPr>
            <w:tcW w:w="1515" w:type="dxa"/>
            <w:tcBorders>
              <w:top w:val="nil"/>
              <w:bottom w:val="nil"/>
            </w:tcBorders>
            <w:noWrap/>
            <w:vAlign w:val="bottom"/>
          </w:tcPr>
          <w:p w14:paraId="3B4F2C14"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_</w:t>
            </w:r>
          </w:p>
        </w:tc>
        <w:tc>
          <w:tcPr>
            <w:tcW w:w="1517" w:type="dxa"/>
            <w:tcBorders>
              <w:top w:val="nil"/>
              <w:bottom w:val="nil"/>
            </w:tcBorders>
            <w:noWrap/>
            <w:vAlign w:val="bottom"/>
          </w:tcPr>
          <w:p w14:paraId="675ACDC2"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_</w:t>
            </w:r>
          </w:p>
        </w:tc>
        <w:tc>
          <w:tcPr>
            <w:tcW w:w="1575" w:type="dxa"/>
            <w:tcBorders>
              <w:top w:val="nil"/>
              <w:bottom w:val="nil"/>
            </w:tcBorders>
            <w:noWrap/>
            <w:vAlign w:val="bottom"/>
          </w:tcPr>
          <w:p w14:paraId="21948B28"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eastAsia="zh-CN" w:bidi="ar"/>
              </w:rPr>
              <w:t>1.00</w:t>
            </w:r>
          </w:p>
        </w:tc>
        <w:tc>
          <w:tcPr>
            <w:tcW w:w="1620" w:type="dxa"/>
            <w:tcBorders>
              <w:top w:val="nil"/>
              <w:bottom w:val="nil"/>
            </w:tcBorders>
            <w:noWrap/>
            <w:vAlign w:val="bottom"/>
          </w:tcPr>
          <w:p w14:paraId="5AAB44C9"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00</w:t>
            </w:r>
          </w:p>
        </w:tc>
      </w:tr>
      <w:tr w:rsidR="00B745C0" w:rsidRPr="00CF6005" w14:paraId="5FE5FBC9" w14:textId="77777777" w:rsidTr="001E5997">
        <w:trPr>
          <w:trHeight w:val="114"/>
          <w:jc w:val="center"/>
        </w:trPr>
        <w:tc>
          <w:tcPr>
            <w:tcW w:w="2830" w:type="dxa"/>
            <w:tcBorders>
              <w:top w:val="nil"/>
              <w:bottom w:val="nil"/>
            </w:tcBorders>
            <w:noWrap/>
            <w:vAlign w:val="bottom"/>
          </w:tcPr>
          <w:p w14:paraId="3C87B494" w14:textId="77777777" w:rsidR="00B745C0" w:rsidRPr="00CF6005" w:rsidRDefault="00B745C0" w:rsidP="001E5997">
            <w:pPr>
              <w:ind w:left="165"/>
              <w:textAlignment w:val="bottom"/>
              <w:rPr>
                <w:rFonts w:ascii="Times New Roman" w:hAnsi="Times New Roman" w:cs="Times New Roman"/>
                <w:sz w:val="20"/>
                <w:szCs w:val="20"/>
                <w:lang w:eastAsia="zh-CN" w:bidi="ar"/>
              </w:rPr>
            </w:pPr>
            <w:r w:rsidRPr="00CF6005">
              <w:rPr>
                <w:rFonts w:ascii="Times New Roman" w:hAnsi="Times New Roman" w:cs="Times New Roman"/>
                <w:sz w:val="20"/>
                <w:szCs w:val="20"/>
                <w:lang w:val="vi-VN" w:eastAsia="zh-CN" w:bidi="ar"/>
              </w:rPr>
              <w:t xml:space="preserve">Grape seed </w:t>
            </w:r>
            <w:r w:rsidRPr="00CF6005">
              <w:rPr>
                <w:rFonts w:ascii="Times New Roman" w:hAnsi="Times New Roman" w:cs="Times New Roman"/>
                <w:sz w:val="20"/>
                <w:szCs w:val="20"/>
                <w:lang w:eastAsia="zh-CN" w:bidi="ar"/>
              </w:rPr>
              <w:t>tannin</w:t>
            </w:r>
            <w:r w:rsidRPr="00CF6005">
              <w:rPr>
                <w:rFonts w:ascii="Times New Roman" w:hAnsi="Times New Roman" w:cs="Times New Roman"/>
                <w:sz w:val="20"/>
                <w:szCs w:val="20"/>
                <w:lang w:val="vi-VN" w:eastAsia="zh-CN" w:bidi="ar"/>
              </w:rPr>
              <w:t xml:space="preserve"> </w:t>
            </w:r>
            <w:r w:rsidRPr="00CF6005">
              <w:rPr>
                <w:rFonts w:ascii="Times New Roman" w:hAnsi="Times New Roman" w:cs="Times New Roman"/>
                <w:sz w:val="20"/>
                <w:szCs w:val="20"/>
                <w:lang w:eastAsia="zh-CN" w:bidi="ar"/>
              </w:rPr>
              <w:t>ex</w:t>
            </w:r>
            <w:r w:rsidRPr="00CF6005">
              <w:rPr>
                <w:rFonts w:ascii="Times New Roman" w:hAnsi="Times New Roman" w:cs="Times New Roman"/>
                <w:sz w:val="20"/>
                <w:szCs w:val="20"/>
                <w:lang w:val="vi-VN" w:eastAsia="zh-CN" w:bidi="ar"/>
              </w:rPr>
              <w:t>tract</w:t>
            </w:r>
          </w:p>
        </w:tc>
        <w:tc>
          <w:tcPr>
            <w:tcW w:w="1515" w:type="dxa"/>
            <w:tcBorders>
              <w:top w:val="nil"/>
              <w:bottom w:val="nil"/>
            </w:tcBorders>
            <w:noWrap/>
            <w:vAlign w:val="bottom"/>
          </w:tcPr>
          <w:p w14:paraId="3D27763F"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_</w:t>
            </w:r>
          </w:p>
        </w:tc>
        <w:tc>
          <w:tcPr>
            <w:tcW w:w="1517" w:type="dxa"/>
            <w:tcBorders>
              <w:top w:val="nil"/>
              <w:bottom w:val="nil"/>
            </w:tcBorders>
            <w:noWrap/>
            <w:vAlign w:val="bottom"/>
          </w:tcPr>
          <w:p w14:paraId="2DF0189E"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_</w:t>
            </w:r>
          </w:p>
        </w:tc>
        <w:tc>
          <w:tcPr>
            <w:tcW w:w="1575" w:type="dxa"/>
            <w:tcBorders>
              <w:top w:val="nil"/>
              <w:bottom w:val="nil"/>
            </w:tcBorders>
            <w:noWrap/>
            <w:vAlign w:val="bottom"/>
          </w:tcPr>
          <w:p w14:paraId="6EED350B"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hAnsi="Times New Roman" w:cs="Times New Roman"/>
                <w:sz w:val="20"/>
                <w:szCs w:val="20"/>
                <w:lang w:val="vi-VN" w:eastAsia="zh-CN" w:bidi="ar"/>
              </w:rPr>
              <w:t>_</w:t>
            </w:r>
          </w:p>
        </w:tc>
        <w:tc>
          <w:tcPr>
            <w:tcW w:w="1620" w:type="dxa"/>
            <w:tcBorders>
              <w:top w:val="nil"/>
              <w:bottom w:val="nil"/>
            </w:tcBorders>
            <w:noWrap/>
            <w:vAlign w:val="bottom"/>
          </w:tcPr>
          <w:p w14:paraId="1D18EA6C"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0.8</w:t>
            </w:r>
            <w:r w:rsidRPr="00CF6005">
              <w:rPr>
                <w:rFonts w:ascii="Times New Roman" w:eastAsia="SimSun" w:hAnsi="Times New Roman" w:cs="Times New Roman"/>
                <w:sz w:val="20"/>
                <w:szCs w:val="20"/>
                <w:lang w:val="vi-VN" w:eastAsia="zh-CN" w:bidi="ar"/>
              </w:rPr>
              <w:t>0</w:t>
            </w:r>
          </w:p>
        </w:tc>
      </w:tr>
      <w:tr w:rsidR="00B745C0" w:rsidRPr="00CF6005" w14:paraId="39B0E419" w14:textId="77777777" w:rsidTr="001E5997">
        <w:trPr>
          <w:trHeight w:val="68"/>
          <w:jc w:val="center"/>
        </w:trPr>
        <w:tc>
          <w:tcPr>
            <w:tcW w:w="9057" w:type="dxa"/>
            <w:gridSpan w:val="5"/>
            <w:tcBorders>
              <w:top w:val="nil"/>
              <w:bottom w:val="nil"/>
            </w:tcBorders>
            <w:noWrap/>
            <w:vAlign w:val="bottom"/>
          </w:tcPr>
          <w:p w14:paraId="14F943F6" w14:textId="77777777" w:rsidR="00B745C0" w:rsidRPr="00CF6005" w:rsidRDefault="00B745C0" w:rsidP="001E5997">
            <w:pPr>
              <w:textAlignment w:val="bottom"/>
              <w:rPr>
                <w:rFonts w:ascii="Times New Roman" w:hAnsi="Times New Roman" w:cs="Times New Roman"/>
                <w:i/>
                <w:iCs/>
                <w:sz w:val="20"/>
                <w:szCs w:val="20"/>
                <w:lang w:val="vi-VN" w:eastAsia="zh-CN" w:bidi="ar"/>
              </w:rPr>
            </w:pPr>
            <w:r w:rsidRPr="00CF6005">
              <w:rPr>
                <w:rFonts w:ascii="Times New Roman" w:hAnsi="Times New Roman" w:cs="Times New Roman"/>
                <w:sz w:val="20"/>
                <w:szCs w:val="20"/>
                <w:vertAlign w:val="superscript"/>
                <w:lang w:val="vi-VN" w:eastAsia="zh-CN" w:bidi="ar"/>
              </w:rPr>
              <w:t>2</w:t>
            </w:r>
            <w:r w:rsidRPr="00CF6005">
              <w:rPr>
                <w:rFonts w:ascii="Times New Roman" w:hAnsi="Times New Roman" w:cs="Times New Roman"/>
                <w:sz w:val="20"/>
                <w:szCs w:val="20"/>
                <w:lang w:eastAsia="zh-CN" w:bidi="ar"/>
              </w:rPr>
              <w:t>Chemical composition</w:t>
            </w:r>
            <w:r w:rsidRPr="00CF6005">
              <w:rPr>
                <w:rFonts w:ascii="Times New Roman" w:hAnsi="Times New Roman" w:cs="Times New Roman"/>
                <w:sz w:val="20"/>
                <w:szCs w:val="20"/>
                <w:lang w:val="vi-VN" w:eastAsia="zh-CN" w:bidi="ar"/>
              </w:rPr>
              <w:t>, %DM</w:t>
            </w:r>
          </w:p>
        </w:tc>
      </w:tr>
      <w:tr w:rsidR="00B745C0" w:rsidRPr="00CF6005" w14:paraId="13A3A49F" w14:textId="77777777" w:rsidTr="001E5997">
        <w:trPr>
          <w:trHeight w:val="68"/>
          <w:jc w:val="center"/>
        </w:trPr>
        <w:tc>
          <w:tcPr>
            <w:tcW w:w="2830" w:type="dxa"/>
            <w:tcBorders>
              <w:top w:val="nil"/>
              <w:bottom w:val="nil"/>
            </w:tcBorders>
            <w:noWrap/>
            <w:vAlign w:val="bottom"/>
          </w:tcPr>
          <w:p w14:paraId="522B619B"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DM</w:t>
            </w:r>
          </w:p>
        </w:tc>
        <w:tc>
          <w:tcPr>
            <w:tcW w:w="1515" w:type="dxa"/>
            <w:tcBorders>
              <w:top w:val="nil"/>
              <w:bottom w:val="nil"/>
            </w:tcBorders>
            <w:noWrap/>
            <w:vAlign w:val="bottom"/>
          </w:tcPr>
          <w:p w14:paraId="654C5EEF"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60.1</w:t>
            </w:r>
          </w:p>
        </w:tc>
        <w:tc>
          <w:tcPr>
            <w:tcW w:w="1517" w:type="dxa"/>
            <w:tcBorders>
              <w:top w:val="nil"/>
              <w:bottom w:val="nil"/>
            </w:tcBorders>
            <w:noWrap/>
            <w:vAlign w:val="bottom"/>
          </w:tcPr>
          <w:p w14:paraId="3DE2D8AE"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61.3</w:t>
            </w:r>
          </w:p>
        </w:tc>
        <w:tc>
          <w:tcPr>
            <w:tcW w:w="1575" w:type="dxa"/>
            <w:tcBorders>
              <w:top w:val="nil"/>
              <w:bottom w:val="nil"/>
            </w:tcBorders>
            <w:noWrap/>
            <w:vAlign w:val="bottom"/>
          </w:tcPr>
          <w:p w14:paraId="429F6D98"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61.3</w:t>
            </w:r>
          </w:p>
        </w:tc>
        <w:tc>
          <w:tcPr>
            <w:tcW w:w="1620" w:type="dxa"/>
            <w:tcBorders>
              <w:top w:val="nil"/>
              <w:bottom w:val="nil"/>
            </w:tcBorders>
            <w:noWrap/>
            <w:vAlign w:val="bottom"/>
          </w:tcPr>
          <w:p w14:paraId="793C26A6"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61.4</w:t>
            </w:r>
          </w:p>
        </w:tc>
      </w:tr>
      <w:tr w:rsidR="00B745C0" w:rsidRPr="00CF6005" w14:paraId="161C4B5A" w14:textId="77777777" w:rsidTr="001E5997">
        <w:trPr>
          <w:trHeight w:val="68"/>
          <w:jc w:val="center"/>
        </w:trPr>
        <w:tc>
          <w:tcPr>
            <w:tcW w:w="2830" w:type="dxa"/>
            <w:tcBorders>
              <w:top w:val="nil"/>
              <w:bottom w:val="nil"/>
            </w:tcBorders>
            <w:noWrap/>
            <w:vAlign w:val="bottom"/>
          </w:tcPr>
          <w:p w14:paraId="07EF140C"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OM</w:t>
            </w:r>
          </w:p>
        </w:tc>
        <w:tc>
          <w:tcPr>
            <w:tcW w:w="1515" w:type="dxa"/>
            <w:tcBorders>
              <w:top w:val="nil"/>
              <w:bottom w:val="nil"/>
            </w:tcBorders>
            <w:noWrap/>
            <w:vAlign w:val="bottom"/>
          </w:tcPr>
          <w:p w14:paraId="79E0D13E"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90.5</w:t>
            </w:r>
          </w:p>
        </w:tc>
        <w:tc>
          <w:tcPr>
            <w:tcW w:w="1517" w:type="dxa"/>
            <w:tcBorders>
              <w:top w:val="nil"/>
              <w:bottom w:val="nil"/>
            </w:tcBorders>
            <w:noWrap/>
            <w:vAlign w:val="bottom"/>
          </w:tcPr>
          <w:p w14:paraId="40C84344"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90.2</w:t>
            </w:r>
          </w:p>
        </w:tc>
        <w:tc>
          <w:tcPr>
            <w:tcW w:w="1575" w:type="dxa"/>
            <w:tcBorders>
              <w:top w:val="nil"/>
              <w:bottom w:val="nil"/>
            </w:tcBorders>
            <w:noWrap/>
            <w:vAlign w:val="bottom"/>
          </w:tcPr>
          <w:p w14:paraId="5DC95866"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90.2</w:t>
            </w:r>
          </w:p>
        </w:tc>
        <w:tc>
          <w:tcPr>
            <w:tcW w:w="1620" w:type="dxa"/>
            <w:tcBorders>
              <w:top w:val="nil"/>
              <w:bottom w:val="nil"/>
            </w:tcBorders>
            <w:noWrap/>
            <w:vAlign w:val="bottom"/>
          </w:tcPr>
          <w:p w14:paraId="105132F3"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90.3</w:t>
            </w:r>
          </w:p>
        </w:tc>
      </w:tr>
      <w:tr w:rsidR="00B745C0" w:rsidRPr="00CF6005" w14:paraId="760BE181" w14:textId="77777777" w:rsidTr="001E5997">
        <w:trPr>
          <w:trHeight w:val="68"/>
          <w:jc w:val="center"/>
        </w:trPr>
        <w:tc>
          <w:tcPr>
            <w:tcW w:w="2830" w:type="dxa"/>
            <w:tcBorders>
              <w:top w:val="nil"/>
              <w:bottom w:val="nil"/>
            </w:tcBorders>
            <w:noWrap/>
            <w:vAlign w:val="bottom"/>
          </w:tcPr>
          <w:p w14:paraId="56838294"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CP</w:t>
            </w:r>
          </w:p>
        </w:tc>
        <w:tc>
          <w:tcPr>
            <w:tcW w:w="1515" w:type="dxa"/>
            <w:tcBorders>
              <w:top w:val="nil"/>
              <w:bottom w:val="nil"/>
            </w:tcBorders>
            <w:noWrap/>
            <w:vAlign w:val="bottom"/>
          </w:tcPr>
          <w:p w14:paraId="0E353B2A"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18.4</w:t>
            </w:r>
          </w:p>
        </w:tc>
        <w:tc>
          <w:tcPr>
            <w:tcW w:w="1517" w:type="dxa"/>
            <w:tcBorders>
              <w:top w:val="nil"/>
              <w:bottom w:val="nil"/>
            </w:tcBorders>
            <w:noWrap/>
            <w:vAlign w:val="bottom"/>
          </w:tcPr>
          <w:p w14:paraId="2B2B741B"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18.9</w:t>
            </w:r>
          </w:p>
        </w:tc>
        <w:tc>
          <w:tcPr>
            <w:tcW w:w="1575" w:type="dxa"/>
            <w:tcBorders>
              <w:top w:val="nil"/>
              <w:bottom w:val="nil"/>
            </w:tcBorders>
            <w:noWrap/>
            <w:vAlign w:val="bottom"/>
          </w:tcPr>
          <w:p w14:paraId="3D11EBFA"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18.9</w:t>
            </w:r>
          </w:p>
        </w:tc>
        <w:tc>
          <w:tcPr>
            <w:tcW w:w="1620" w:type="dxa"/>
            <w:tcBorders>
              <w:top w:val="nil"/>
              <w:bottom w:val="nil"/>
            </w:tcBorders>
            <w:noWrap/>
            <w:vAlign w:val="bottom"/>
          </w:tcPr>
          <w:p w14:paraId="7396AA30"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19.2</w:t>
            </w:r>
          </w:p>
        </w:tc>
      </w:tr>
      <w:tr w:rsidR="00B745C0" w:rsidRPr="00CF6005" w14:paraId="22908829" w14:textId="77777777" w:rsidTr="00B54474">
        <w:trPr>
          <w:trHeight w:val="116"/>
          <w:jc w:val="center"/>
        </w:trPr>
        <w:tc>
          <w:tcPr>
            <w:tcW w:w="2830" w:type="dxa"/>
            <w:tcBorders>
              <w:top w:val="nil"/>
              <w:bottom w:val="nil"/>
            </w:tcBorders>
            <w:noWrap/>
            <w:vAlign w:val="bottom"/>
          </w:tcPr>
          <w:p w14:paraId="40D70B9F"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NDF</w:t>
            </w:r>
          </w:p>
        </w:tc>
        <w:tc>
          <w:tcPr>
            <w:tcW w:w="1515" w:type="dxa"/>
            <w:tcBorders>
              <w:top w:val="nil"/>
              <w:bottom w:val="nil"/>
            </w:tcBorders>
            <w:noWrap/>
            <w:vAlign w:val="bottom"/>
          </w:tcPr>
          <w:p w14:paraId="14E5B30C"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37.6</w:t>
            </w:r>
          </w:p>
        </w:tc>
        <w:tc>
          <w:tcPr>
            <w:tcW w:w="1517" w:type="dxa"/>
            <w:tcBorders>
              <w:top w:val="nil"/>
              <w:bottom w:val="nil"/>
            </w:tcBorders>
            <w:noWrap/>
            <w:vAlign w:val="bottom"/>
          </w:tcPr>
          <w:p w14:paraId="4B12967F"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37.7</w:t>
            </w:r>
          </w:p>
        </w:tc>
        <w:tc>
          <w:tcPr>
            <w:tcW w:w="1575" w:type="dxa"/>
            <w:tcBorders>
              <w:top w:val="nil"/>
              <w:bottom w:val="nil"/>
            </w:tcBorders>
            <w:noWrap/>
            <w:vAlign w:val="bottom"/>
          </w:tcPr>
          <w:p w14:paraId="23245663"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37.7</w:t>
            </w:r>
          </w:p>
        </w:tc>
        <w:tc>
          <w:tcPr>
            <w:tcW w:w="1620" w:type="dxa"/>
            <w:tcBorders>
              <w:top w:val="nil"/>
              <w:bottom w:val="nil"/>
            </w:tcBorders>
            <w:noWrap/>
            <w:vAlign w:val="bottom"/>
          </w:tcPr>
          <w:p w14:paraId="4412DC0C"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36.9</w:t>
            </w:r>
          </w:p>
        </w:tc>
      </w:tr>
      <w:tr w:rsidR="00B745C0" w:rsidRPr="00CF6005" w14:paraId="2E5D2A88" w14:textId="77777777" w:rsidTr="00B54474">
        <w:trPr>
          <w:trHeight w:val="161"/>
          <w:jc w:val="center"/>
        </w:trPr>
        <w:tc>
          <w:tcPr>
            <w:tcW w:w="2830" w:type="dxa"/>
            <w:tcBorders>
              <w:top w:val="nil"/>
              <w:bottom w:val="nil"/>
            </w:tcBorders>
            <w:noWrap/>
            <w:vAlign w:val="bottom"/>
          </w:tcPr>
          <w:p w14:paraId="1DC45188"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ADF</w:t>
            </w:r>
          </w:p>
        </w:tc>
        <w:tc>
          <w:tcPr>
            <w:tcW w:w="1515" w:type="dxa"/>
            <w:tcBorders>
              <w:top w:val="nil"/>
              <w:bottom w:val="nil"/>
            </w:tcBorders>
            <w:noWrap/>
            <w:vAlign w:val="bottom"/>
          </w:tcPr>
          <w:p w14:paraId="0F789092"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23.0</w:t>
            </w:r>
          </w:p>
        </w:tc>
        <w:tc>
          <w:tcPr>
            <w:tcW w:w="1517" w:type="dxa"/>
            <w:tcBorders>
              <w:top w:val="nil"/>
              <w:bottom w:val="nil"/>
            </w:tcBorders>
            <w:noWrap/>
            <w:vAlign w:val="bottom"/>
          </w:tcPr>
          <w:p w14:paraId="1F4EF36E"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23.2</w:t>
            </w:r>
          </w:p>
        </w:tc>
        <w:tc>
          <w:tcPr>
            <w:tcW w:w="1575" w:type="dxa"/>
            <w:tcBorders>
              <w:top w:val="nil"/>
              <w:bottom w:val="nil"/>
            </w:tcBorders>
            <w:noWrap/>
            <w:vAlign w:val="bottom"/>
          </w:tcPr>
          <w:p w14:paraId="32DD73E4"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23.2</w:t>
            </w:r>
          </w:p>
        </w:tc>
        <w:tc>
          <w:tcPr>
            <w:tcW w:w="1620" w:type="dxa"/>
            <w:tcBorders>
              <w:top w:val="nil"/>
              <w:bottom w:val="nil"/>
            </w:tcBorders>
            <w:noWrap/>
            <w:vAlign w:val="bottom"/>
          </w:tcPr>
          <w:p w14:paraId="74B3BCC1"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22.6</w:t>
            </w:r>
          </w:p>
        </w:tc>
      </w:tr>
      <w:tr w:rsidR="00B745C0" w:rsidRPr="00CF6005" w14:paraId="10407EA5" w14:textId="77777777" w:rsidTr="00B54474">
        <w:trPr>
          <w:trHeight w:val="68"/>
          <w:jc w:val="center"/>
        </w:trPr>
        <w:tc>
          <w:tcPr>
            <w:tcW w:w="2830" w:type="dxa"/>
            <w:tcBorders>
              <w:top w:val="nil"/>
              <w:bottom w:val="nil"/>
            </w:tcBorders>
            <w:noWrap/>
            <w:vAlign w:val="bottom"/>
          </w:tcPr>
          <w:p w14:paraId="473564F8"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EE</w:t>
            </w:r>
          </w:p>
        </w:tc>
        <w:tc>
          <w:tcPr>
            <w:tcW w:w="1515" w:type="dxa"/>
            <w:tcBorders>
              <w:top w:val="nil"/>
              <w:bottom w:val="nil"/>
            </w:tcBorders>
            <w:noWrap/>
            <w:vAlign w:val="bottom"/>
          </w:tcPr>
          <w:p w14:paraId="666F5575"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3.10</w:t>
            </w:r>
          </w:p>
        </w:tc>
        <w:tc>
          <w:tcPr>
            <w:tcW w:w="1517" w:type="dxa"/>
            <w:tcBorders>
              <w:top w:val="nil"/>
              <w:bottom w:val="nil"/>
            </w:tcBorders>
            <w:noWrap/>
            <w:vAlign w:val="bottom"/>
          </w:tcPr>
          <w:p w14:paraId="582E61C3"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5.76</w:t>
            </w:r>
          </w:p>
        </w:tc>
        <w:tc>
          <w:tcPr>
            <w:tcW w:w="1575" w:type="dxa"/>
            <w:tcBorders>
              <w:top w:val="nil"/>
              <w:bottom w:val="nil"/>
            </w:tcBorders>
            <w:noWrap/>
            <w:vAlign w:val="bottom"/>
          </w:tcPr>
          <w:p w14:paraId="06696423"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5.76</w:t>
            </w:r>
          </w:p>
        </w:tc>
        <w:tc>
          <w:tcPr>
            <w:tcW w:w="1620" w:type="dxa"/>
            <w:tcBorders>
              <w:top w:val="nil"/>
              <w:bottom w:val="nil"/>
            </w:tcBorders>
            <w:noWrap/>
            <w:vAlign w:val="bottom"/>
          </w:tcPr>
          <w:p w14:paraId="14335494"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5.33</w:t>
            </w:r>
          </w:p>
        </w:tc>
      </w:tr>
      <w:tr w:rsidR="00B745C0" w:rsidRPr="00CF6005" w14:paraId="120FBFAA" w14:textId="77777777" w:rsidTr="00B54474">
        <w:trPr>
          <w:trHeight w:val="125"/>
          <w:jc w:val="center"/>
        </w:trPr>
        <w:tc>
          <w:tcPr>
            <w:tcW w:w="2830" w:type="dxa"/>
            <w:tcBorders>
              <w:top w:val="nil"/>
              <w:bottom w:val="nil"/>
            </w:tcBorders>
            <w:noWrap/>
            <w:vAlign w:val="bottom"/>
          </w:tcPr>
          <w:p w14:paraId="1547415B"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CF</w:t>
            </w:r>
          </w:p>
        </w:tc>
        <w:tc>
          <w:tcPr>
            <w:tcW w:w="1515" w:type="dxa"/>
            <w:tcBorders>
              <w:top w:val="nil"/>
              <w:bottom w:val="nil"/>
            </w:tcBorders>
            <w:noWrap/>
            <w:vAlign w:val="bottom"/>
          </w:tcPr>
          <w:p w14:paraId="69A3097C"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19.1</w:t>
            </w:r>
          </w:p>
        </w:tc>
        <w:tc>
          <w:tcPr>
            <w:tcW w:w="1517" w:type="dxa"/>
            <w:tcBorders>
              <w:top w:val="nil"/>
              <w:bottom w:val="nil"/>
            </w:tcBorders>
            <w:noWrap/>
            <w:vAlign w:val="bottom"/>
          </w:tcPr>
          <w:p w14:paraId="2EAFDA8D"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19.1</w:t>
            </w:r>
          </w:p>
        </w:tc>
        <w:tc>
          <w:tcPr>
            <w:tcW w:w="1575" w:type="dxa"/>
            <w:tcBorders>
              <w:top w:val="nil"/>
              <w:bottom w:val="nil"/>
            </w:tcBorders>
            <w:noWrap/>
            <w:vAlign w:val="bottom"/>
          </w:tcPr>
          <w:p w14:paraId="2B601A68"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19.1</w:t>
            </w:r>
          </w:p>
        </w:tc>
        <w:tc>
          <w:tcPr>
            <w:tcW w:w="1620" w:type="dxa"/>
            <w:tcBorders>
              <w:top w:val="nil"/>
              <w:bottom w:val="nil"/>
            </w:tcBorders>
            <w:noWrap/>
            <w:vAlign w:val="bottom"/>
          </w:tcPr>
          <w:p w14:paraId="20E1D0B0"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19.8</w:t>
            </w:r>
          </w:p>
        </w:tc>
      </w:tr>
      <w:tr w:rsidR="00B745C0" w:rsidRPr="00CF6005" w14:paraId="086614D4" w14:textId="77777777" w:rsidTr="00B54474">
        <w:trPr>
          <w:trHeight w:val="68"/>
          <w:jc w:val="center"/>
        </w:trPr>
        <w:tc>
          <w:tcPr>
            <w:tcW w:w="2830" w:type="dxa"/>
            <w:tcBorders>
              <w:top w:val="nil"/>
              <w:bottom w:val="nil"/>
            </w:tcBorders>
            <w:noWrap/>
            <w:vAlign w:val="bottom"/>
          </w:tcPr>
          <w:p w14:paraId="01389A6E"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vertAlign w:val="superscript"/>
                <w:lang w:val="vi-VN" w:eastAsia="zh-CN" w:bidi="ar"/>
              </w:rPr>
              <w:t>3</w:t>
            </w:r>
            <w:r w:rsidRPr="00CF6005">
              <w:rPr>
                <w:rFonts w:ascii="Times New Roman" w:eastAsia="SimSun" w:hAnsi="Times New Roman" w:cs="Times New Roman"/>
                <w:sz w:val="20"/>
                <w:szCs w:val="20"/>
                <w:lang w:eastAsia="zh-CN" w:bidi="ar"/>
              </w:rPr>
              <w:t>NFC</w:t>
            </w:r>
          </w:p>
        </w:tc>
        <w:tc>
          <w:tcPr>
            <w:tcW w:w="1515" w:type="dxa"/>
            <w:tcBorders>
              <w:top w:val="nil"/>
              <w:bottom w:val="nil"/>
            </w:tcBorders>
            <w:noWrap/>
            <w:vAlign w:val="bottom"/>
          </w:tcPr>
          <w:p w14:paraId="73890DE1"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31.5</w:t>
            </w:r>
          </w:p>
        </w:tc>
        <w:tc>
          <w:tcPr>
            <w:tcW w:w="1517" w:type="dxa"/>
            <w:tcBorders>
              <w:top w:val="nil"/>
              <w:bottom w:val="nil"/>
            </w:tcBorders>
            <w:noWrap/>
            <w:vAlign w:val="bottom"/>
          </w:tcPr>
          <w:p w14:paraId="6BE6591D" w14:textId="77777777" w:rsidR="00B745C0" w:rsidRPr="00CF6005" w:rsidRDefault="00B745C0" w:rsidP="00B54474">
            <w:pPr>
              <w:jc w:val="center"/>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27.8</w:t>
            </w:r>
          </w:p>
        </w:tc>
        <w:tc>
          <w:tcPr>
            <w:tcW w:w="1575" w:type="dxa"/>
            <w:tcBorders>
              <w:top w:val="nil"/>
              <w:bottom w:val="nil"/>
            </w:tcBorders>
            <w:noWrap/>
            <w:vAlign w:val="bottom"/>
          </w:tcPr>
          <w:p w14:paraId="7EF593F5"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27.8</w:t>
            </w:r>
          </w:p>
        </w:tc>
        <w:tc>
          <w:tcPr>
            <w:tcW w:w="1620" w:type="dxa"/>
            <w:tcBorders>
              <w:top w:val="nil"/>
              <w:bottom w:val="nil"/>
            </w:tcBorders>
            <w:noWrap/>
            <w:vAlign w:val="bottom"/>
          </w:tcPr>
          <w:p w14:paraId="2E3A29E5"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28.9</w:t>
            </w:r>
          </w:p>
        </w:tc>
      </w:tr>
      <w:tr w:rsidR="00B745C0" w:rsidRPr="00CF6005" w14:paraId="6429230F" w14:textId="77777777" w:rsidTr="00B54474">
        <w:trPr>
          <w:trHeight w:val="68"/>
          <w:jc w:val="center"/>
        </w:trPr>
        <w:tc>
          <w:tcPr>
            <w:tcW w:w="2830" w:type="dxa"/>
            <w:tcBorders>
              <w:top w:val="nil"/>
              <w:bottom w:val="single" w:sz="4" w:space="0" w:color="auto"/>
            </w:tcBorders>
            <w:noWrap/>
            <w:vAlign w:val="bottom"/>
          </w:tcPr>
          <w:p w14:paraId="4F39CC4D" w14:textId="77777777" w:rsidR="00B745C0" w:rsidRPr="00CF6005" w:rsidRDefault="00B745C0" w:rsidP="001E5997">
            <w:pPr>
              <w:ind w:left="165"/>
              <w:textAlignment w:val="bottom"/>
              <w:rPr>
                <w:rFonts w:ascii="Times New Roman"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GE, Mcal/Kg DM</w:t>
            </w:r>
          </w:p>
        </w:tc>
        <w:tc>
          <w:tcPr>
            <w:tcW w:w="1515" w:type="dxa"/>
            <w:tcBorders>
              <w:top w:val="nil"/>
              <w:bottom w:val="single" w:sz="4" w:space="0" w:color="auto"/>
            </w:tcBorders>
            <w:noWrap/>
            <w:vAlign w:val="bottom"/>
          </w:tcPr>
          <w:p w14:paraId="775F8428"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87</w:t>
            </w:r>
          </w:p>
        </w:tc>
        <w:tc>
          <w:tcPr>
            <w:tcW w:w="1517" w:type="dxa"/>
            <w:tcBorders>
              <w:top w:val="nil"/>
              <w:bottom w:val="single" w:sz="4" w:space="0" w:color="auto"/>
            </w:tcBorders>
            <w:noWrap/>
            <w:vAlign w:val="bottom"/>
          </w:tcPr>
          <w:p w14:paraId="265DD8BC"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78</w:t>
            </w:r>
          </w:p>
        </w:tc>
        <w:tc>
          <w:tcPr>
            <w:tcW w:w="1575" w:type="dxa"/>
            <w:tcBorders>
              <w:top w:val="nil"/>
              <w:bottom w:val="single" w:sz="4" w:space="0" w:color="auto"/>
            </w:tcBorders>
            <w:noWrap/>
            <w:vAlign w:val="bottom"/>
          </w:tcPr>
          <w:p w14:paraId="795074D7"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78</w:t>
            </w:r>
          </w:p>
        </w:tc>
        <w:tc>
          <w:tcPr>
            <w:tcW w:w="1620" w:type="dxa"/>
            <w:tcBorders>
              <w:top w:val="nil"/>
              <w:bottom w:val="single" w:sz="4" w:space="0" w:color="auto"/>
            </w:tcBorders>
            <w:noWrap/>
            <w:vAlign w:val="bottom"/>
          </w:tcPr>
          <w:p w14:paraId="1E9F666D" w14:textId="77777777" w:rsidR="00B745C0" w:rsidRPr="00CF6005" w:rsidRDefault="00B745C0" w:rsidP="00B54474">
            <w:pPr>
              <w:jc w:val="center"/>
              <w:textAlignment w:val="bottom"/>
              <w:rPr>
                <w:rFonts w:ascii="Times New Roman"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w:t>
            </w:r>
            <w:r w:rsidRPr="00CF6005">
              <w:rPr>
                <w:rFonts w:ascii="Times New Roman" w:eastAsia="SimSun" w:hAnsi="Times New Roman" w:cs="Times New Roman"/>
                <w:sz w:val="20"/>
                <w:szCs w:val="20"/>
                <w:lang w:val="vi-VN" w:eastAsia="zh-CN" w:bidi="ar"/>
              </w:rPr>
              <w:t>8</w:t>
            </w:r>
          </w:p>
        </w:tc>
      </w:tr>
    </w:tbl>
    <w:p w14:paraId="59E47811" w14:textId="1932F0E2" w:rsidR="00B745C0" w:rsidRPr="00CF6005" w:rsidRDefault="00B745C0" w:rsidP="00B745C0">
      <w:pPr>
        <w:jc w:val="both"/>
        <w:rPr>
          <w:rFonts w:ascii="Times New Roman" w:hAnsi="Times New Roman" w:cs="Times New Roman"/>
          <w:sz w:val="22"/>
          <w:szCs w:val="22"/>
        </w:rPr>
      </w:pPr>
      <w:bookmarkStart w:id="2" w:name="_Toc503013928"/>
      <w:bookmarkStart w:id="3" w:name="_Toc86779402"/>
      <w:bookmarkStart w:id="4" w:name="_Toc503014160"/>
      <w:bookmarkStart w:id="5" w:name="_Toc84684432"/>
      <w:bookmarkStart w:id="6" w:name="_Toc84682312"/>
      <w:bookmarkStart w:id="7" w:name="_Toc502972742"/>
      <w:bookmarkStart w:id="8" w:name="_Toc86779191"/>
      <w:r w:rsidRPr="00CF6005">
        <w:rPr>
          <w:rFonts w:ascii="Times New Roman" w:eastAsia="Calibri" w:hAnsi="Times New Roman" w:cs="Times New Roman"/>
          <w:i/>
          <w:sz w:val="22"/>
          <w:szCs w:val="22"/>
          <w:vertAlign w:val="superscript"/>
          <w:lang w:val="vi-VN"/>
        </w:rPr>
        <w:t>1</w:t>
      </w:r>
      <w:r w:rsidRPr="00CF6005">
        <w:rPr>
          <w:rFonts w:ascii="Times New Roman" w:eastAsia="Calibri" w:hAnsi="Times New Roman" w:cs="Times New Roman"/>
          <w:i/>
          <w:sz w:val="22"/>
          <w:szCs w:val="22"/>
          <w:lang w:val="vi-VN"/>
        </w:rPr>
        <w:t>Ctrl: only basal diet, SO: 2.5% soybean oil, SFO: 2.5% soybean oil + tuna oil (3:2</w:t>
      </w:r>
      <w:r w:rsidRPr="00CF6005">
        <w:rPr>
          <w:rFonts w:ascii="Times New Roman" w:eastAsia="Calibri" w:hAnsi="Times New Roman" w:cs="Times New Roman"/>
          <w:i/>
          <w:sz w:val="22"/>
          <w:szCs w:val="22"/>
        </w:rPr>
        <w:t xml:space="preserve">, </w:t>
      </w:r>
      <w:bookmarkStart w:id="9" w:name="_Hlk106548932"/>
      <w:r w:rsidRPr="00CF6005">
        <w:rPr>
          <w:rFonts w:ascii="Times New Roman" w:eastAsia="Calibri" w:hAnsi="Times New Roman" w:cs="Times New Roman"/>
          <w:i/>
          <w:sz w:val="22"/>
          <w:szCs w:val="22"/>
        </w:rPr>
        <w:t>w:w</w:t>
      </w:r>
      <w:bookmarkEnd w:id="9"/>
      <w:r w:rsidRPr="00CF6005">
        <w:rPr>
          <w:rFonts w:ascii="Times New Roman" w:eastAsia="Calibri" w:hAnsi="Times New Roman" w:cs="Times New Roman"/>
          <w:i/>
          <w:sz w:val="22"/>
          <w:szCs w:val="22"/>
          <w:lang w:val="vi-VN"/>
        </w:rPr>
        <w:t>), OCT: 2.5% soybean oil + tuna oil (3:2</w:t>
      </w:r>
      <w:r w:rsidRPr="00CF6005">
        <w:rPr>
          <w:rFonts w:ascii="Times New Roman" w:eastAsia="Calibri" w:hAnsi="Times New Roman" w:cs="Times New Roman"/>
          <w:i/>
          <w:sz w:val="22"/>
          <w:szCs w:val="22"/>
        </w:rPr>
        <w:t>, w:w</w:t>
      </w:r>
      <w:r w:rsidRPr="00CF6005">
        <w:rPr>
          <w:rFonts w:ascii="Times New Roman" w:eastAsia="Calibri" w:hAnsi="Times New Roman" w:cs="Times New Roman"/>
          <w:i/>
          <w:sz w:val="22"/>
          <w:szCs w:val="22"/>
          <w:lang w:val="vi-VN"/>
        </w:rPr>
        <w:t xml:space="preserve">) + 0.8% grape seed </w:t>
      </w:r>
      <w:r w:rsidRPr="00CF6005">
        <w:rPr>
          <w:rFonts w:ascii="Times New Roman" w:eastAsia="Calibri" w:hAnsi="Times New Roman" w:cs="Times New Roman"/>
          <w:i/>
          <w:sz w:val="22"/>
          <w:szCs w:val="22"/>
        </w:rPr>
        <w:t>tannin</w:t>
      </w:r>
      <w:r w:rsidRPr="00CF6005">
        <w:rPr>
          <w:rFonts w:ascii="Times New Roman" w:eastAsia="Calibri" w:hAnsi="Times New Roman" w:cs="Times New Roman"/>
          <w:i/>
          <w:sz w:val="22"/>
          <w:szCs w:val="22"/>
          <w:lang w:val="vi-VN"/>
        </w:rPr>
        <w:t xml:space="preserve"> extract. </w:t>
      </w:r>
      <w:r w:rsidRPr="00CF6005">
        <w:rPr>
          <w:rFonts w:ascii="Times New Roman" w:eastAsia="Calibri" w:hAnsi="Times New Roman" w:cs="Times New Roman"/>
          <w:i/>
          <w:sz w:val="22"/>
          <w:szCs w:val="22"/>
          <w:vertAlign w:val="superscript"/>
          <w:lang w:val="vi-VN"/>
        </w:rPr>
        <w:t>2</w:t>
      </w:r>
      <w:r w:rsidRPr="00CF6005">
        <w:rPr>
          <w:rFonts w:ascii="Times New Roman" w:eastAsia="Calibri" w:hAnsi="Times New Roman" w:cs="Times New Roman"/>
          <w:i/>
          <w:sz w:val="22"/>
          <w:szCs w:val="22"/>
        </w:rPr>
        <w:t xml:space="preserve">DM: </w:t>
      </w:r>
      <w:r w:rsidRPr="00CF6005">
        <w:rPr>
          <w:rFonts w:ascii="Times New Roman" w:eastAsia="Calibri" w:hAnsi="Times New Roman" w:cs="Times New Roman"/>
          <w:i/>
          <w:sz w:val="22"/>
          <w:szCs w:val="22"/>
          <w:lang w:val="vi-VN"/>
        </w:rPr>
        <w:t>dry matter</w:t>
      </w:r>
      <w:r w:rsidRPr="00CF6005">
        <w:rPr>
          <w:rFonts w:ascii="Times New Roman" w:eastAsia="Calibri" w:hAnsi="Times New Roman" w:cs="Times New Roman"/>
          <w:i/>
          <w:sz w:val="22"/>
          <w:szCs w:val="22"/>
        </w:rPr>
        <w:t xml:space="preserve">, OM: </w:t>
      </w:r>
      <w:r w:rsidRPr="00CF6005">
        <w:rPr>
          <w:rFonts w:ascii="Times New Roman" w:eastAsia="Calibri" w:hAnsi="Times New Roman" w:cs="Times New Roman"/>
          <w:i/>
          <w:sz w:val="22"/>
          <w:szCs w:val="22"/>
          <w:lang w:val="vi-VN"/>
        </w:rPr>
        <w:t>organic matter</w:t>
      </w:r>
      <w:r w:rsidRPr="00CF6005">
        <w:rPr>
          <w:rFonts w:ascii="Times New Roman" w:eastAsia="Calibri" w:hAnsi="Times New Roman" w:cs="Times New Roman"/>
          <w:i/>
          <w:sz w:val="22"/>
          <w:szCs w:val="22"/>
        </w:rPr>
        <w:t xml:space="preserve">, CP: </w:t>
      </w:r>
      <w:r w:rsidRPr="00CF6005">
        <w:rPr>
          <w:rFonts w:ascii="Times New Roman" w:eastAsia="Calibri" w:hAnsi="Times New Roman" w:cs="Times New Roman"/>
          <w:i/>
          <w:sz w:val="22"/>
          <w:szCs w:val="22"/>
          <w:lang w:val="vi-VN"/>
        </w:rPr>
        <w:t>crude protein</w:t>
      </w:r>
      <w:r w:rsidRPr="00CF6005">
        <w:rPr>
          <w:rFonts w:ascii="Times New Roman" w:eastAsia="Calibri" w:hAnsi="Times New Roman" w:cs="Times New Roman"/>
          <w:i/>
          <w:sz w:val="22"/>
          <w:szCs w:val="22"/>
        </w:rPr>
        <w:t xml:space="preserve">, NDF: </w:t>
      </w:r>
      <w:r w:rsidRPr="00CF6005">
        <w:rPr>
          <w:rFonts w:ascii="Times New Roman" w:eastAsia="Calibri" w:hAnsi="Times New Roman" w:cs="Times New Roman"/>
          <w:i/>
          <w:sz w:val="22"/>
          <w:szCs w:val="22"/>
          <w:lang w:val="vi-VN"/>
        </w:rPr>
        <w:t xml:space="preserve">neutral detergent </w:t>
      </w:r>
      <w:r w:rsidRPr="00CF6005">
        <w:rPr>
          <w:rStyle w:val="Emphasis"/>
          <w:rFonts w:ascii="Times New Roman" w:eastAsia="SimSun" w:hAnsi="Times New Roman" w:cs="Times New Roman"/>
          <w:iCs w:val="0"/>
          <w:sz w:val="22"/>
          <w:szCs w:val="22"/>
          <w:shd w:val="clear" w:color="auto" w:fill="FFFFFF"/>
        </w:rPr>
        <w:t>fiber</w:t>
      </w:r>
      <w:r w:rsidRPr="00CF6005">
        <w:rPr>
          <w:rFonts w:ascii="Times New Roman" w:eastAsia="Calibri" w:hAnsi="Times New Roman" w:cs="Times New Roman"/>
          <w:i/>
          <w:sz w:val="22"/>
          <w:szCs w:val="22"/>
        </w:rPr>
        <w:t xml:space="preserve">, ADF: </w:t>
      </w:r>
      <w:r w:rsidRPr="00CF6005">
        <w:rPr>
          <w:rStyle w:val="Emphasis"/>
          <w:rFonts w:ascii="Times New Roman" w:eastAsia="SimSun" w:hAnsi="Times New Roman" w:cs="Times New Roman"/>
          <w:iCs w:val="0"/>
          <w:sz w:val="22"/>
          <w:szCs w:val="22"/>
          <w:shd w:val="clear" w:color="auto" w:fill="FFFFFF"/>
        </w:rPr>
        <w:t>acid</w:t>
      </w:r>
      <w:r w:rsidRPr="00CF6005">
        <w:rPr>
          <w:rFonts w:ascii="Times New Roman" w:eastAsia="SimSun" w:hAnsi="Times New Roman" w:cs="Times New Roman"/>
          <w:i/>
          <w:sz w:val="22"/>
          <w:szCs w:val="22"/>
          <w:shd w:val="clear" w:color="auto" w:fill="FFFFFF"/>
        </w:rPr>
        <w:t> detergent </w:t>
      </w:r>
      <w:r w:rsidRPr="00CF6005">
        <w:rPr>
          <w:rStyle w:val="Emphasis"/>
          <w:rFonts w:ascii="Times New Roman" w:eastAsia="SimSun" w:hAnsi="Times New Roman" w:cs="Times New Roman"/>
          <w:iCs w:val="0"/>
          <w:sz w:val="22"/>
          <w:szCs w:val="22"/>
          <w:shd w:val="clear" w:color="auto" w:fill="FFFFFF"/>
        </w:rPr>
        <w:t>fiber</w:t>
      </w:r>
      <w:r w:rsidRPr="00CF6005">
        <w:rPr>
          <w:rFonts w:ascii="Times New Roman" w:eastAsia="Calibri" w:hAnsi="Times New Roman" w:cs="Times New Roman"/>
          <w:i/>
          <w:sz w:val="22"/>
          <w:szCs w:val="22"/>
        </w:rPr>
        <w:t>,</w:t>
      </w:r>
      <w:r w:rsidRPr="00CF6005">
        <w:rPr>
          <w:rFonts w:ascii="Times New Roman" w:eastAsia="Calibri" w:hAnsi="Times New Roman" w:cs="Times New Roman"/>
          <w:i/>
          <w:sz w:val="22"/>
          <w:szCs w:val="22"/>
          <w:lang w:val="vi-VN"/>
        </w:rPr>
        <w:t xml:space="preserve"> EE: </w:t>
      </w:r>
      <w:r w:rsidRPr="00CF6005">
        <w:rPr>
          <w:rStyle w:val="Emphasis"/>
          <w:rFonts w:ascii="Times New Roman" w:eastAsia="SimSun" w:hAnsi="Times New Roman" w:cs="Times New Roman"/>
          <w:iCs w:val="0"/>
          <w:sz w:val="22"/>
          <w:szCs w:val="22"/>
          <w:shd w:val="clear" w:color="auto" w:fill="FFFFFF"/>
        </w:rPr>
        <w:t>crude fat</w:t>
      </w:r>
      <w:r w:rsidRPr="00CF6005">
        <w:rPr>
          <w:rFonts w:ascii="Times New Roman" w:eastAsia="Calibri" w:hAnsi="Times New Roman" w:cs="Times New Roman"/>
          <w:i/>
          <w:sz w:val="22"/>
          <w:szCs w:val="22"/>
          <w:lang w:val="vi-VN"/>
        </w:rPr>
        <w:t xml:space="preserve">, CF: </w:t>
      </w:r>
      <w:r w:rsidRPr="00CF6005">
        <w:rPr>
          <w:rStyle w:val="Emphasis"/>
          <w:rFonts w:ascii="Times New Roman" w:eastAsia="SimSun" w:hAnsi="Times New Roman" w:cs="Times New Roman"/>
          <w:iCs w:val="0"/>
          <w:sz w:val="22"/>
          <w:szCs w:val="22"/>
          <w:shd w:val="clear" w:color="auto" w:fill="FFFFFF"/>
        </w:rPr>
        <w:t>crude fiber</w:t>
      </w:r>
      <w:r w:rsidRPr="00CF6005">
        <w:rPr>
          <w:rFonts w:ascii="Times New Roman" w:eastAsia="Calibri" w:hAnsi="Times New Roman" w:cs="Times New Roman"/>
          <w:i/>
          <w:sz w:val="22"/>
          <w:szCs w:val="22"/>
          <w:lang w:val="vi-VN"/>
        </w:rPr>
        <w:t xml:space="preserve">, </w:t>
      </w:r>
      <w:r w:rsidRPr="00CF6005">
        <w:rPr>
          <w:rFonts w:ascii="Times New Roman" w:eastAsia="Calibri" w:hAnsi="Times New Roman" w:cs="Times New Roman"/>
          <w:i/>
          <w:sz w:val="22"/>
          <w:szCs w:val="22"/>
        </w:rPr>
        <w:t xml:space="preserve">NFC: </w:t>
      </w:r>
      <w:r w:rsidRPr="00CF6005">
        <w:rPr>
          <w:rStyle w:val="Emphasis"/>
          <w:rFonts w:ascii="Times New Roman" w:eastAsia="SimSun" w:hAnsi="Times New Roman" w:cs="Times New Roman"/>
          <w:iCs w:val="0"/>
          <w:sz w:val="22"/>
          <w:szCs w:val="22"/>
          <w:shd w:val="clear" w:color="auto" w:fill="FFFFFF"/>
        </w:rPr>
        <w:t>non</w:t>
      </w:r>
      <w:r w:rsidRPr="00CF6005">
        <w:rPr>
          <w:rFonts w:ascii="Times New Roman" w:eastAsia="SimSun" w:hAnsi="Times New Roman" w:cs="Times New Roman"/>
          <w:i/>
          <w:sz w:val="22"/>
          <w:szCs w:val="22"/>
          <w:shd w:val="clear" w:color="auto" w:fill="FFFFFF"/>
        </w:rPr>
        <w:t>-</w:t>
      </w:r>
      <w:r w:rsidRPr="00CF6005">
        <w:rPr>
          <w:rStyle w:val="Emphasis"/>
          <w:rFonts w:ascii="Times New Roman" w:eastAsia="SimSun" w:hAnsi="Times New Roman" w:cs="Times New Roman"/>
          <w:iCs w:val="0"/>
          <w:sz w:val="22"/>
          <w:szCs w:val="22"/>
          <w:shd w:val="clear" w:color="auto" w:fill="FFFFFF"/>
        </w:rPr>
        <w:t>fiber carbohydrates</w:t>
      </w:r>
      <w:r w:rsidRPr="00CF6005">
        <w:rPr>
          <w:rFonts w:ascii="Times New Roman" w:eastAsia="Calibri" w:hAnsi="Times New Roman" w:cs="Times New Roman"/>
          <w:i/>
          <w:sz w:val="22"/>
          <w:szCs w:val="22"/>
        </w:rPr>
        <w:t xml:space="preserve">, </w:t>
      </w:r>
      <w:r w:rsidRPr="00CF6005">
        <w:rPr>
          <w:rFonts w:ascii="Times New Roman" w:eastAsia="Calibri" w:hAnsi="Times New Roman" w:cs="Times New Roman"/>
          <w:i/>
          <w:sz w:val="22"/>
          <w:szCs w:val="22"/>
          <w:lang w:val="vi-VN"/>
        </w:rPr>
        <w:t xml:space="preserve">GE: </w:t>
      </w:r>
      <w:r w:rsidRPr="00CF6005">
        <w:rPr>
          <w:rFonts w:ascii="Times New Roman" w:eastAsia="SimSun" w:hAnsi="Times New Roman" w:cs="Times New Roman"/>
          <w:i/>
          <w:sz w:val="22"/>
          <w:szCs w:val="22"/>
          <w:shd w:val="clear" w:color="auto" w:fill="FFFFFF"/>
        </w:rPr>
        <w:t>gross energy</w:t>
      </w:r>
      <w:r w:rsidRPr="00CF6005">
        <w:rPr>
          <w:rFonts w:ascii="Times New Roman" w:eastAsia="SimSun" w:hAnsi="Times New Roman" w:cs="Times New Roman"/>
          <w:i/>
          <w:sz w:val="22"/>
          <w:szCs w:val="22"/>
          <w:shd w:val="clear" w:color="auto" w:fill="FFFFFF"/>
          <w:lang w:val="vi-VN"/>
        </w:rPr>
        <w:t xml:space="preserve">. </w:t>
      </w:r>
      <w:r w:rsidRPr="00CF6005">
        <w:rPr>
          <w:rFonts w:ascii="Times New Roman" w:eastAsia="Calibri" w:hAnsi="Times New Roman" w:cs="Times New Roman"/>
          <w:i/>
          <w:sz w:val="22"/>
          <w:szCs w:val="22"/>
          <w:vertAlign w:val="superscript"/>
          <w:lang w:val="vi-VN"/>
        </w:rPr>
        <w:t>3</w:t>
      </w:r>
      <w:r w:rsidRPr="00CF6005">
        <w:rPr>
          <w:rFonts w:ascii="Times New Roman" w:eastAsia="Calibri" w:hAnsi="Times New Roman" w:cs="Times New Roman"/>
          <w:i/>
          <w:sz w:val="22"/>
          <w:szCs w:val="22"/>
        </w:rPr>
        <w:t xml:space="preserve">NFC = 100 − CP − NDF − EE − Ash </w:t>
      </w:r>
      <w:r w:rsidRPr="00CF6005">
        <w:rPr>
          <w:rFonts w:ascii="Times New Roman" w:eastAsia="Calibri" w:hAnsi="Times New Roman" w:cs="Times New Roman"/>
          <w:i/>
          <w:color w:val="7030A0"/>
          <w:sz w:val="22"/>
          <w:szCs w:val="22"/>
        </w:rPr>
        <w:t>(NRC, 2001)</w:t>
      </w:r>
      <w:bookmarkEnd w:id="2"/>
      <w:bookmarkEnd w:id="3"/>
      <w:bookmarkEnd w:id="4"/>
      <w:bookmarkEnd w:id="5"/>
      <w:bookmarkEnd w:id="6"/>
      <w:bookmarkEnd w:id="7"/>
      <w:bookmarkEnd w:id="8"/>
    </w:p>
    <w:p w14:paraId="49BFD035" w14:textId="77777777" w:rsidR="00884B91" w:rsidRPr="00CF6005" w:rsidRDefault="00884B91" w:rsidP="00B745C0">
      <w:pPr>
        <w:ind w:left="1701"/>
        <w:jc w:val="both"/>
        <w:rPr>
          <w:rFonts w:ascii="Times New Roman" w:hAnsi="Times New Roman" w:cs="Times New Roman"/>
          <w:b/>
          <w:szCs w:val="24"/>
        </w:rPr>
      </w:pPr>
    </w:p>
    <w:p w14:paraId="0557D612" w14:textId="60F247F8" w:rsidR="00B745C0" w:rsidRPr="00CF6005" w:rsidRDefault="00B745C0" w:rsidP="00B745C0">
      <w:pPr>
        <w:ind w:left="1701"/>
        <w:jc w:val="both"/>
        <w:rPr>
          <w:rFonts w:ascii="Times New Roman" w:hAnsi="Times New Roman" w:cs="Times New Roman"/>
          <w:b/>
          <w:szCs w:val="24"/>
        </w:rPr>
      </w:pPr>
      <w:r w:rsidRPr="00CF6005">
        <w:rPr>
          <w:rFonts w:ascii="Times New Roman" w:hAnsi="Times New Roman" w:cs="Times New Roman"/>
          <w:b/>
          <w:szCs w:val="24"/>
        </w:rPr>
        <w:t>Sampling, measurements and chemical analysis</w:t>
      </w:r>
    </w:p>
    <w:p w14:paraId="7C379768" w14:textId="77777777" w:rsidR="00B745C0" w:rsidRPr="00CF6005" w:rsidRDefault="00B745C0" w:rsidP="00B745C0">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 xml:space="preserve">Feeds offered and the residuals, feces and urine were collected continuously for 4 days (from d 17 to d 20 of each period). Feed samples were dried in a forced-air oven (FD 53, Binder, Germany) at 60°C for 72 h, milled through a 1-mm mesh (Cutting Mill SM100, Retsch, Germany) and stored at -20°C until further analyses of DM, OM, Ash, CP, CF and EE using </w:t>
      </w:r>
      <w:r w:rsidRPr="00CF6005">
        <w:rPr>
          <w:rFonts w:ascii="Times New Roman" w:hAnsi="Times New Roman" w:cs="Times New Roman"/>
          <w:sz w:val="24"/>
          <w:szCs w:val="24"/>
        </w:rPr>
        <w:lastRenderedPageBreak/>
        <w:t xml:space="preserve">the standard methods of </w:t>
      </w:r>
      <w:r w:rsidRPr="00CF6005">
        <w:rPr>
          <w:rFonts w:ascii="Times New Roman" w:hAnsi="Times New Roman" w:cs="Times New Roman"/>
          <w:color w:val="7030A0"/>
          <w:sz w:val="24"/>
          <w:szCs w:val="24"/>
        </w:rPr>
        <w:t>AOAC (1990)</w:t>
      </w:r>
      <w:r w:rsidRPr="00CF6005">
        <w:rPr>
          <w:rFonts w:ascii="Times New Roman" w:hAnsi="Times New Roman" w:cs="Times New Roman"/>
          <w:sz w:val="24"/>
          <w:szCs w:val="24"/>
        </w:rPr>
        <w:t xml:space="preserve">. The content of NDF and ADF was determined using the methods described by </w:t>
      </w:r>
      <w:r w:rsidRPr="00CF6005">
        <w:rPr>
          <w:rFonts w:ascii="Times New Roman" w:hAnsi="Times New Roman" w:cs="Times New Roman"/>
          <w:color w:val="7030A0"/>
          <w:sz w:val="24"/>
          <w:szCs w:val="24"/>
        </w:rPr>
        <w:t>Van Soest et al. (1991)</w:t>
      </w:r>
      <w:r w:rsidRPr="00CF6005">
        <w:rPr>
          <w:rFonts w:ascii="Times New Roman" w:hAnsi="Times New Roman" w:cs="Times New Roman"/>
          <w:sz w:val="24"/>
          <w:szCs w:val="24"/>
        </w:rPr>
        <w:t xml:space="preserve">. </w:t>
      </w:r>
    </w:p>
    <w:p w14:paraId="7BB85D93" w14:textId="77777777" w:rsidR="00B745C0" w:rsidRPr="00CF6005" w:rsidRDefault="00B745C0" w:rsidP="00B745C0">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Feces were totally collected to calculate nutrient digestibility. After recording the weight, 20% proportions of 24 h feces were dried, milled and stored for later chemical analysis similar to feed samples. Urine samples were daily treated with 10% H</w:t>
      </w:r>
      <w:r w:rsidRPr="00CF6005">
        <w:rPr>
          <w:rFonts w:ascii="Times New Roman" w:hAnsi="Times New Roman" w:cs="Times New Roman"/>
          <w:sz w:val="24"/>
          <w:szCs w:val="24"/>
          <w:vertAlign w:val="subscript"/>
        </w:rPr>
        <w:t>2</w:t>
      </w:r>
      <w:r w:rsidRPr="00CF6005">
        <w:rPr>
          <w:rFonts w:ascii="Times New Roman" w:hAnsi="Times New Roman" w:cs="Times New Roman"/>
          <w:sz w:val="24"/>
          <w:szCs w:val="24"/>
        </w:rPr>
        <w:t>SO</w:t>
      </w:r>
      <w:r w:rsidRPr="00CF6005">
        <w:rPr>
          <w:rFonts w:ascii="Times New Roman" w:hAnsi="Times New Roman" w:cs="Times New Roman"/>
          <w:sz w:val="24"/>
          <w:szCs w:val="24"/>
          <w:vertAlign w:val="subscript"/>
        </w:rPr>
        <w:t>4</w:t>
      </w:r>
      <w:r w:rsidRPr="00CF6005">
        <w:rPr>
          <w:rFonts w:ascii="Times New Roman" w:hAnsi="Times New Roman" w:cs="Times New Roman"/>
          <w:sz w:val="24"/>
          <w:szCs w:val="24"/>
        </w:rPr>
        <w:t xml:space="preserve"> to keep the final pH below 3 </w:t>
      </w:r>
      <w:r w:rsidRPr="00CF6005">
        <w:rPr>
          <w:rFonts w:ascii="Times New Roman" w:hAnsi="Times New Roman" w:cs="Times New Roman"/>
          <w:color w:val="7030A0"/>
          <w:sz w:val="24"/>
          <w:szCs w:val="24"/>
        </w:rPr>
        <w:t>(Pathoummalangsy &amp; Preston, 2008)</w:t>
      </w:r>
      <w:r w:rsidRPr="00CF6005">
        <w:rPr>
          <w:rFonts w:ascii="Times New Roman" w:hAnsi="Times New Roman" w:cs="Times New Roman"/>
          <w:sz w:val="24"/>
          <w:szCs w:val="24"/>
        </w:rPr>
        <w:t>, then 20 mL of urine solution were collected. Urine samples were then pooled and analyzed nitrogen concentration. Nitrogen retention was calculated based on the data of nitrogen (N) intake, feces, urine and milk to determine N retention according to the formula: N</w:t>
      </w:r>
      <w:r w:rsidRPr="00CF6005">
        <w:rPr>
          <w:rFonts w:ascii="Times New Roman" w:hAnsi="Times New Roman" w:cs="Times New Roman"/>
          <w:sz w:val="24"/>
          <w:szCs w:val="24"/>
          <w:vertAlign w:val="subscript"/>
        </w:rPr>
        <w:t>retention</w:t>
      </w:r>
      <w:r w:rsidRPr="00CF6005">
        <w:rPr>
          <w:rFonts w:ascii="Times New Roman" w:hAnsi="Times New Roman" w:cs="Times New Roman"/>
          <w:sz w:val="24"/>
          <w:szCs w:val="24"/>
        </w:rPr>
        <w:t xml:space="preserve"> = N</w:t>
      </w:r>
      <w:r w:rsidRPr="00CF6005">
        <w:rPr>
          <w:rFonts w:ascii="Times New Roman" w:hAnsi="Times New Roman" w:cs="Times New Roman"/>
          <w:sz w:val="24"/>
          <w:szCs w:val="24"/>
          <w:vertAlign w:val="subscript"/>
        </w:rPr>
        <w:t>intake</w:t>
      </w:r>
      <w:r w:rsidRPr="00CF6005">
        <w:rPr>
          <w:rFonts w:ascii="Times New Roman" w:hAnsi="Times New Roman" w:cs="Times New Roman"/>
          <w:sz w:val="24"/>
          <w:szCs w:val="24"/>
        </w:rPr>
        <w:t xml:space="preserve"> - (N</w:t>
      </w:r>
      <w:r w:rsidRPr="00CF6005">
        <w:rPr>
          <w:rFonts w:ascii="Times New Roman" w:hAnsi="Times New Roman" w:cs="Times New Roman"/>
          <w:sz w:val="24"/>
          <w:szCs w:val="24"/>
          <w:vertAlign w:val="subscript"/>
        </w:rPr>
        <w:t>feces</w:t>
      </w:r>
      <w:r w:rsidRPr="00CF6005">
        <w:rPr>
          <w:rFonts w:ascii="Times New Roman" w:hAnsi="Times New Roman" w:cs="Times New Roman"/>
          <w:sz w:val="24"/>
          <w:szCs w:val="24"/>
        </w:rPr>
        <w:t xml:space="preserve"> + N</w:t>
      </w:r>
      <w:r w:rsidRPr="00CF6005">
        <w:rPr>
          <w:rFonts w:ascii="Times New Roman" w:hAnsi="Times New Roman" w:cs="Times New Roman"/>
          <w:sz w:val="24"/>
          <w:szCs w:val="24"/>
          <w:vertAlign w:val="subscript"/>
        </w:rPr>
        <w:t>urine</w:t>
      </w:r>
      <w:r w:rsidRPr="00CF6005">
        <w:rPr>
          <w:rFonts w:ascii="Times New Roman" w:hAnsi="Times New Roman" w:cs="Times New Roman"/>
          <w:sz w:val="24"/>
          <w:szCs w:val="24"/>
        </w:rPr>
        <w:t xml:space="preserve"> + N</w:t>
      </w:r>
      <w:r w:rsidRPr="00CF6005">
        <w:rPr>
          <w:rFonts w:ascii="Times New Roman" w:hAnsi="Times New Roman" w:cs="Times New Roman"/>
          <w:sz w:val="24"/>
          <w:szCs w:val="24"/>
          <w:vertAlign w:val="subscript"/>
        </w:rPr>
        <w:t>milk</w:t>
      </w:r>
      <w:r w:rsidRPr="00CF6005">
        <w:rPr>
          <w:rFonts w:ascii="Times New Roman" w:hAnsi="Times New Roman" w:cs="Times New Roman"/>
          <w:sz w:val="24"/>
          <w:szCs w:val="24"/>
        </w:rPr>
        <w:t xml:space="preserve">). </w:t>
      </w:r>
    </w:p>
    <w:p w14:paraId="6AEAC6B6" w14:textId="77777777" w:rsidR="00B745C0" w:rsidRPr="00CF6005" w:rsidRDefault="00B745C0" w:rsidP="00B745C0">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 xml:space="preserve">Metabolizable energy intake (ME) was caculated following the equation of </w:t>
      </w:r>
      <w:r w:rsidRPr="00CF6005">
        <w:rPr>
          <w:rFonts w:ascii="Times New Roman" w:hAnsi="Times New Roman" w:cs="Times New Roman"/>
          <w:color w:val="7030A0"/>
          <w:sz w:val="24"/>
          <w:szCs w:val="24"/>
        </w:rPr>
        <w:t>Bruinenberg et al. (2002)</w:t>
      </w:r>
      <w:r w:rsidRPr="00CF6005">
        <w:rPr>
          <w:rFonts w:ascii="Times New Roman" w:hAnsi="Times New Roman" w:cs="Times New Roman"/>
          <w:sz w:val="24"/>
          <w:szCs w:val="24"/>
        </w:rPr>
        <w:t xml:space="preserve">. Non-fiber carbohydrates (NFC) = 100 – (CP + EE + NDF + Ash). Live weights were recorded at the initial and end of each period to calculate live weight change. Nutrient digestibility of diet was measured according to the method of </w:t>
      </w:r>
      <w:r w:rsidRPr="00CF6005">
        <w:rPr>
          <w:rFonts w:ascii="Times New Roman" w:hAnsi="Times New Roman" w:cs="Times New Roman"/>
          <w:color w:val="7030A0"/>
          <w:sz w:val="24"/>
          <w:szCs w:val="24"/>
        </w:rPr>
        <w:t>McDonald (2010)</w:t>
      </w:r>
      <w:r w:rsidRPr="00CF6005">
        <w:rPr>
          <w:rFonts w:ascii="Times New Roman" w:hAnsi="Times New Roman" w:cs="Times New Roman"/>
          <w:sz w:val="24"/>
          <w:szCs w:val="24"/>
        </w:rPr>
        <w:t xml:space="preserve">. </w:t>
      </w:r>
    </w:p>
    <w:p w14:paraId="2094BE5E" w14:textId="0EA89EB3" w:rsidR="00B745C0" w:rsidRPr="00CF6005" w:rsidRDefault="00B745C0" w:rsidP="00744090">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The dairy goats were milked daily at 7:30 and 17:30 h, and milk yields were recorded at each milking. Milk were sampled weekly in 2 consecutive milking days</w:t>
      </w:r>
      <w:r w:rsidR="00744090" w:rsidRPr="00CF6005">
        <w:rPr>
          <w:rFonts w:ascii="Times New Roman" w:hAnsi="Times New Roman" w:cs="Times New Roman"/>
          <w:sz w:val="24"/>
          <w:szCs w:val="24"/>
        </w:rPr>
        <w:t xml:space="preserve"> to </w:t>
      </w:r>
      <w:r w:rsidRPr="00CF6005">
        <w:rPr>
          <w:rFonts w:ascii="Times New Roman" w:hAnsi="Times New Roman" w:cs="Times New Roman"/>
          <w:sz w:val="24"/>
          <w:szCs w:val="24"/>
        </w:rPr>
        <w:t>analyze milk composition including</w:t>
      </w:r>
      <w:r w:rsidR="00744090" w:rsidRPr="00CF6005">
        <w:rPr>
          <w:rFonts w:ascii="Times New Roman" w:hAnsi="Times New Roman" w:cs="Times New Roman"/>
          <w:sz w:val="24"/>
          <w:szCs w:val="24"/>
        </w:rPr>
        <w:t xml:space="preserve"> total solid, lactose, protein, fat and solid not fat </w:t>
      </w:r>
      <w:r w:rsidRPr="00CF6005">
        <w:rPr>
          <w:rFonts w:ascii="Times New Roman" w:hAnsi="Times New Roman" w:cs="Times New Roman"/>
          <w:sz w:val="24"/>
          <w:szCs w:val="24"/>
        </w:rPr>
        <w:t>using a MilkoScan infrared automatic analyzer (MilkoScan Mars, Foss, Denmark). To count somatic cells in milk, milk samples were taken twice</w:t>
      </w:r>
      <w:r w:rsidR="00744090" w:rsidRPr="00CF6005">
        <w:rPr>
          <w:rFonts w:ascii="Times New Roman" w:hAnsi="Times New Roman" w:cs="Times New Roman"/>
          <w:sz w:val="24"/>
          <w:szCs w:val="24"/>
        </w:rPr>
        <w:t xml:space="preserve"> (</w:t>
      </w:r>
      <w:r w:rsidRPr="00CF6005">
        <w:rPr>
          <w:rFonts w:ascii="Times New Roman" w:hAnsi="Times New Roman" w:cs="Times New Roman"/>
          <w:sz w:val="24"/>
          <w:szCs w:val="24"/>
        </w:rPr>
        <w:t>morning and afternoon</w:t>
      </w:r>
      <w:r w:rsidR="00744090" w:rsidRPr="00CF6005">
        <w:rPr>
          <w:rFonts w:ascii="Times New Roman" w:hAnsi="Times New Roman" w:cs="Times New Roman"/>
          <w:sz w:val="24"/>
          <w:szCs w:val="24"/>
        </w:rPr>
        <w:t>)</w:t>
      </w:r>
      <w:r w:rsidRPr="00CF6005">
        <w:rPr>
          <w:rFonts w:ascii="Times New Roman" w:hAnsi="Times New Roman" w:cs="Times New Roman"/>
          <w:sz w:val="24"/>
          <w:szCs w:val="24"/>
        </w:rPr>
        <w:t xml:space="preserve"> </w:t>
      </w:r>
      <w:r w:rsidR="00744090" w:rsidRPr="00CF6005">
        <w:rPr>
          <w:rFonts w:ascii="Times New Roman" w:hAnsi="Times New Roman" w:cs="Times New Roman"/>
          <w:sz w:val="24"/>
          <w:szCs w:val="24"/>
        </w:rPr>
        <w:t xml:space="preserve">at the beginning and </w:t>
      </w:r>
      <w:r w:rsidR="00621ADA" w:rsidRPr="00CF6005">
        <w:rPr>
          <w:rFonts w:ascii="Times New Roman" w:hAnsi="Times New Roman" w:cs="Times New Roman"/>
          <w:sz w:val="24"/>
          <w:szCs w:val="24"/>
        </w:rPr>
        <w:t xml:space="preserve">the </w:t>
      </w:r>
      <w:r w:rsidR="00744090" w:rsidRPr="00CF6005">
        <w:rPr>
          <w:rFonts w:ascii="Times New Roman" w:hAnsi="Times New Roman" w:cs="Times New Roman"/>
          <w:sz w:val="24"/>
          <w:szCs w:val="24"/>
        </w:rPr>
        <w:t>end day</w:t>
      </w:r>
      <w:r w:rsidRPr="00CF6005">
        <w:rPr>
          <w:rFonts w:ascii="Times New Roman" w:hAnsi="Times New Roman" w:cs="Times New Roman"/>
          <w:sz w:val="24"/>
          <w:szCs w:val="24"/>
        </w:rPr>
        <w:t xml:space="preserve"> of each period. Milk samples were kept in Eppendorf at 1°C and immediately analyzed for somatic cell counts using a milk somatic cell analyzer (Adam-SCC, Nano Entek Inc, Korea).</w:t>
      </w:r>
    </w:p>
    <w:p w14:paraId="3B3281AB" w14:textId="77777777" w:rsidR="00884B91" w:rsidRPr="00CF6005" w:rsidRDefault="00884B91" w:rsidP="00B745C0">
      <w:pPr>
        <w:ind w:left="1701"/>
        <w:jc w:val="both"/>
        <w:rPr>
          <w:rFonts w:ascii="Times New Roman" w:hAnsi="Times New Roman" w:cs="Times New Roman"/>
          <w:b/>
          <w:szCs w:val="24"/>
        </w:rPr>
      </w:pPr>
    </w:p>
    <w:p w14:paraId="4F968A35" w14:textId="5EA3564C" w:rsidR="00B745C0" w:rsidRPr="00CF6005" w:rsidRDefault="00B745C0" w:rsidP="00B745C0">
      <w:pPr>
        <w:ind w:left="1701"/>
        <w:jc w:val="both"/>
        <w:rPr>
          <w:rFonts w:ascii="Times New Roman" w:hAnsi="Times New Roman" w:cs="Times New Roman"/>
          <w:b/>
          <w:szCs w:val="24"/>
        </w:rPr>
      </w:pPr>
      <w:r w:rsidRPr="00CF6005">
        <w:rPr>
          <w:rFonts w:ascii="Times New Roman" w:hAnsi="Times New Roman" w:cs="Times New Roman"/>
          <w:b/>
          <w:szCs w:val="24"/>
        </w:rPr>
        <w:t>Statistical analysis</w:t>
      </w:r>
    </w:p>
    <w:p w14:paraId="479C3B2A" w14:textId="2533C77B" w:rsidR="00B745C0" w:rsidRPr="00CF6005" w:rsidRDefault="008E0783" w:rsidP="00B745C0">
      <w:pPr>
        <w:ind w:left="1701" w:firstLine="567"/>
        <w:jc w:val="both"/>
        <w:rPr>
          <w:rFonts w:ascii="Times New Roman" w:hAnsi="Times New Roman" w:cs="Times New Roman"/>
          <w:sz w:val="24"/>
          <w:szCs w:val="24"/>
        </w:rPr>
      </w:pPr>
      <w:r w:rsidRPr="00CF6005">
        <w:rPr>
          <w:rFonts w:ascii="Times New Roman" w:hAnsi="Times New Roman" w:cs="Times New Roman"/>
          <w:spacing w:val="-1"/>
          <w:sz w:val="24"/>
          <w:szCs w:val="24"/>
        </w:rPr>
        <w:t xml:space="preserve">A </w:t>
      </w:r>
      <w:r w:rsidR="00E424B9" w:rsidRPr="00CF6005">
        <w:rPr>
          <w:rFonts w:ascii="Times New Roman" w:hAnsi="Times New Roman" w:cs="Times New Roman"/>
          <w:spacing w:val="-1"/>
          <w:sz w:val="24"/>
          <w:szCs w:val="24"/>
        </w:rPr>
        <w:t>g</w:t>
      </w:r>
      <w:r w:rsidRPr="00CF6005">
        <w:rPr>
          <w:rFonts w:ascii="Times New Roman" w:hAnsi="Times New Roman" w:cs="Times New Roman"/>
          <w:spacing w:val="-1"/>
          <w:sz w:val="24"/>
          <w:szCs w:val="24"/>
        </w:rPr>
        <w:t xml:space="preserve">eneralized </w:t>
      </w:r>
      <w:r w:rsidR="002003CE" w:rsidRPr="00CF6005">
        <w:rPr>
          <w:rFonts w:ascii="Times New Roman" w:hAnsi="Times New Roman" w:cs="Times New Roman"/>
          <w:spacing w:val="-1"/>
          <w:sz w:val="24"/>
          <w:szCs w:val="24"/>
        </w:rPr>
        <w:t xml:space="preserve">linear model </w:t>
      </w:r>
      <w:r w:rsidRPr="00CF6005">
        <w:rPr>
          <w:rFonts w:ascii="Times New Roman" w:hAnsi="Times New Roman" w:cs="Times New Roman"/>
          <w:spacing w:val="-1"/>
          <w:sz w:val="24"/>
          <w:szCs w:val="24"/>
        </w:rPr>
        <w:t xml:space="preserve">procedure was used to statistically analyze the experimental data. </w:t>
      </w:r>
      <w:r w:rsidR="00B745C0" w:rsidRPr="00CF6005">
        <w:rPr>
          <w:rFonts w:ascii="Times New Roman" w:hAnsi="Times New Roman" w:cs="Times New Roman"/>
          <w:spacing w:val="-1"/>
          <w:sz w:val="24"/>
          <w:szCs w:val="24"/>
        </w:rPr>
        <w:t xml:space="preserve">Statistical tests were performed using </w:t>
      </w:r>
      <w:r w:rsidR="00B745C0" w:rsidRPr="00CF6005">
        <w:rPr>
          <w:rFonts w:ascii="Times New Roman" w:hAnsi="Times New Roman" w:cs="Times New Roman"/>
          <w:sz w:val="24"/>
          <w:szCs w:val="24"/>
        </w:rPr>
        <w:t>SAS OnDemand for Academics (SAS Institute Inc, Cary, NC, USA)</w:t>
      </w:r>
      <w:r w:rsidR="00B745C0" w:rsidRPr="00CF6005">
        <w:rPr>
          <w:rFonts w:ascii="Times New Roman" w:hAnsi="Times New Roman" w:cs="Times New Roman"/>
          <w:spacing w:val="-1"/>
          <w:sz w:val="24"/>
          <w:szCs w:val="24"/>
        </w:rPr>
        <w:t xml:space="preserve">. </w:t>
      </w:r>
      <w:r w:rsidRPr="00CF6005">
        <w:rPr>
          <w:rFonts w:ascii="Times New Roman" w:hAnsi="Times New Roman" w:cs="Times New Roman"/>
          <w:sz w:val="24"/>
          <w:szCs w:val="24"/>
        </w:rPr>
        <w:t>Tukey's multiple comparison tests were used to assess the s</w:t>
      </w:r>
      <w:r w:rsidR="00B745C0" w:rsidRPr="00CF6005">
        <w:rPr>
          <w:rFonts w:ascii="Times New Roman" w:hAnsi="Times New Roman" w:cs="Times New Roman"/>
          <w:sz w:val="24"/>
          <w:szCs w:val="24"/>
        </w:rPr>
        <w:t xml:space="preserve">ignificant differences among treatment means. </w:t>
      </w:r>
      <w:r w:rsidR="00B745C0" w:rsidRPr="00CF6005">
        <w:rPr>
          <w:rFonts w:ascii="Times New Roman" w:hAnsi="Times New Roman" w:cs="Times New Roman"/>
          <w:spacing w:val="-1"/>
          <w:sz w:val="24"/>
          <w:szCs w:val="24"/>
        </w:rPr>
        <w:t xml:space="preserve">Statistical significance was </w:t>
      </w:r>
      <w:r w:rsidR="001C3117" w:rsidRPr="00CF6005">
        <w:rPr>
          <w:rFonts w:ascii="Times New Roman" w:hAnsi="Times New Roman" w:cs="Times New Roman"/>
          <w:spacing w:val="-1"/>
          <w:sz w:val="24"/>
          <w:szCs w:val="24"/>
        </w:rPr>
        <w:t xml:space="preserve">declared </w:t>
      </w:r>
      <w:r w:rsidR="00B745C0" w:rsidRPr="00CF6005">
        <w:rPr>
          <w:rFonts w:ascii="Times New Roman" w:hAnsi="Times New Roman" w:cs="Times New Roman"/>
          <w:spacing w:val="-1"/>
          <w:sz w:val="24"/>
          <w:szCs w:val="24"/>
        </w:rPr>
        <w:t xml:space="preserve">at P &lt; 0.05, </w:t>
      </w:r>
      <w:r w:rsidR="001C3117" w:rsidRPr="00CF6005">
        <w:rPr>
          <w:rFonts w:ascii="Times New Roman" w:hAnsi="Times New Roman" w:cs="Times New Roman"/>
          <w:spacing w:val="-1"/>
          <w:sz w:val="24"/>
          <w:szCs w:val="24"/>
        </w:rPr>
        <w:t>whereas</w:t>
      </w:r>
      <w:r w:rsidR="00B745C0" w:rsidRPr="00CF6005">
        <w:rPr>
          <w:rFonts w:ascii="Times New Roman" w:hAnsi="Times New Roman" w:cs="Times New Roman"/>
          <w:spacing w:val="-1"/>
          <w:sz w:val="24"/>
          <w:szCs w:val="24"/>
        </w:rPr>
        <w:t xml:space="preserve"> a tendency toward significance was </w:t>
      </w:r>
      <w:r w:rsidR="001C3117" w:rsidRPr="00CF6005">
        <w:rPr>
          <w:rFonts w:ascii="Times New Roman" w:hAnsi="Times New Roman" w:cs="Times New Roman"/>
          <w:spacing w:val="-1"/>
          <w:sz w:val="24"/>
          <w:szCs w:val="24"/>
        </w:rPr>
        <w:t xml:space="preserve">considered </w:t>
      </w:r>
      <w:r w:rsidR="00B745C0" w:rsidRPr="00CF6005">
        <w:rPr>
          <w:rFonts w:ascii="Times New Roman" w:hAnsi="Times New Roman" w:cs="Times New Roman"/>
          <w:spacing w:val="-1"/>
          <w:sz w:val="24"/>
          <w:szCs w:val="24"/>
        </w:rPr>
        <w:t>at 0.10 &gt; P ≥ 0.05.</w:t>
      </w:r>
    </w:p>
    <w:p w14:paraId="587C6689" w14:textId="77777777" w:rsidR="000D79EA" w:rsidRPr="00CF6005" w:rsidRDefault="000D79EA" w:rsidP="009F4FAB">
      <w:pPr>
        <w:ind w:left="1701" w:firstLine="567"/>
        <w:jc w:val="thaiDistribute"/>
        <w:rPr>
          <w:rFonts w:ascii="Times New Roman" w:hAnsi="Times New Roman" w:cs="Times New Roman"/>
          <w:color w:val="000000" w:themeColor="text1"/>
          <w:sz w:val="24"/>
          <w:szCs w:val="24"/>
        </w:rPr>
      </w:pPr>
    </w:p>
    <w:p w14:paraId="5D1FAD7F" w14:textId="4C3A92F9" w:rsidR="007A4CF4" w:rsidRPr="00CF6005" w:rsidRDefault="00FE174A" w:rsidP="006344CB">
      <w:pPr>
        <w:ind w:left="1701"/>
        <w:jc w:val="thaiDistribute"/>
        <w:rPr>
          <w:rFonts w:ascii="Times New Roman" w:hAnsi="Times New Roman" w:cs="Times New Roman"/>
          <w:b/>
          <w:bCs/>
          <w:color w:val="7030A0"/>
          <w:sz w:val="32"/>
          <w:szCs w:val="32"/>
        </w:rPr>
      </w:pPr>
      <w:bookmarkStart w:id="10" w:name="OLE_LINK48"/>
      <w:bookmarkStart w:id="11" w:name="OLE_LINK49"/>
      <w:bookmarkStart w:id="12" w:name="OLE_LINK50"/>
      <w:r w:rsidRPr="00CF6005">
        <w:rPr>
          <w:rFonts w:ascii="Times New Roman" w:hAnsi="Times New Roman" w:cs="Times New Roman"/>
          <w:b/>
          <w:bCs/>
          <w:color w:val="7030A0"/>
          <w:sz w:val="32"/>
          <w:szCs w:val="32"/>
        </w:rPr>
        <w:t>RESULTS</w:t>
      </w:r>
    </w:p>
    <w:p w14:paraId="41C3B443" w14:textId="77777777" w:rsidR="00CF2C6C" w:rsidRPr="00CF6005" w:rsidRDefault="00CF2C6C" w:rsidP="006344CB">
      <w:pPr>
        <w:ind w:left="1701"/>
        <w:jc w:val="thaiDistribute"/>
        <w:rPr>
          <w:rFonts w:ascii="Times New Roman" w:hAnsi="Times New Roman" w:cs="Times New Roman"/>
          <w:color w:val="000000" w:themeColor="text1"/>
          <w:sz w:val="10"/>
          <w:szCs w:val="10"/>
        </w:rPr>
      </w:pPr>
    </w:p>
    <w:p w14:paraId="63F6FDAF" w14:textId="18D5A16A" w:rsidR="00E446EE" w:rsidRPr="00CF6005" w:rsidRDefault="00B37E45" w:rsidP="00E446EE">
      <w:pPr>
        <w:ind w:left="1701"/>
        <w:jc w:val="thaiDistribute"/>
        <w:rPr>
          <w:rFonts w:ascii="Times New Roman" w:hAnsi="Times New Roman" w:cs="Times New Roman"/>
          <w:b/>
          <w:bCs/>
          <w:color w:val="000000" w:themeColor="text1"/>
          <w:szCs w:val="24"/>
          <w:lang w:bidi="lo-LA"/>
        </w:rPr>
      </w:pPr>
      <w:r w:rsidRPr="00CF6005">
        <w:rPr>
          <w:rFonts w:ascii="Times New Roman" w:hAnsi="Times New Roman" w:cs="Times New Roman"/>
          <w:b/>
          <w:bCs/>
          <w:color w:val="000000" w:themeColor="text1"/>
          <w:szCs w:val="24"/>
          <w:lang w:bidi="lo-LA"/>
        </w:rPr>
        <w:t>Feed and nutrient intakes</w:t>
      </w:r>
    </w:p>
    <w:p w14:paraId="156F0050" w14:textId="59D59992" w:rsidR="00E446EE" w:rsidRPr="00CF6005" w:rsidRDefault="00B37E45" w:rsidP="00E446EE">
      <w:pPr>
        <w:ind w:left="1701" w:firstLine="567"/>
        <w:jc w:val="both"/>
        <w:rPr>
          <w:rFonts w:ascii="Times New Roman" w:hAnsi="Times New Roman" w:cs="Times New Roman"/>
          <w:sz w:val="24"/>
          <w:szCs w:val="24"/>
          <w:lang w:val="vi-VN"/>
        </w:rPr>
      </w:pPr>
      <w:r w:rsidRPr="00CF6005">
        <w:rPr>
          <w:rFonts w:ascii="Times New Roman" w:hAnsi="Times New Roman" w:cs="Times New Roman"/>
          <w:sz w:val="24"/>
          <w:szCs w:val="24"/>
          <w:lang w:val="vi-VN"/>
        </w:rPr>
        <w:t>Oil and GSTE supplement had no effects on</w:t>
      </w:r>
      <w:r w:rsidRPr="00CF6005">
        <w:rPr>
          <w:rFonts w:ascii="Times New Roman" w:hAnsi="Times New Roman" w:cs="Times New Roman"/>
          <w:sz w:val="24"/>
          <w:szCs w:val="24"/>
        </w:rPr>
        <w:t xml:space="preserve"> DM intakes of feeds a</w:t>
      </w:r>
      <w:r w:rsidRPr="00CF6005">
        <w:rPr>
          <w:rFonts w:ascii="Times New Roman" w:hAnsi="Times New Roman" w:cs="Times New Roman"/>
          <w:sz w:val="24"/>
          <w:szCs w:val="24"/>
          <w:lang w:val="vi-VN"/>
        </w:rPr>
        <w:t>s well as the percentage of grass and concentrate in the diet</w:t>
      </w:r>
      <w:r w:rsidRPr="00CF6005">
        <w:rPr>
          <w:rFonts w:ascii="Times New Roman" w:hAnsi="Times New Roman" w:cs="Times New Roman"/>
          <w:sz w:val="24"/>
          <w:szCs w:val="24"/>
        </w:rPr>
        <w:t xml:space="preserve"> (P</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rPr>
        <w:t>&gt;</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rPr>
        <w:t>0.05</w:t>
      </w:r>
      <w:r w:rsidR="0091321E" w:rsidRPr="00CF6005">
        <w:rPr>
          <w:rFonts w:ascii="Times New Roman" w:hAnsi="Times New Roman" w:cs="Times New Roman"/>
          <w:sz w:val="24"/>
          <w:szCs w:val="24"/>
        </w:rPr>
        <w:t xml:space="preserve">; </w:t>
      </w:r>
      <w:r w:rsidRPr="00CF6005">
        <w:rPr>
          <w:rFonts w:ascii="Times New Roman" w:hAnsi="Times New Roman" w:cs="Times New Roman"/>
          <w:color w:val="7030A0"/>
          <w:sz w:val="24"/>
          <w:szCs w:val="24"/>
        </w:rPr>
        <w:t>Table 2</w:t>
      </w:r>
      <w:r w:rsidRPr="00CF6005">
        <w:rPr>
          <w:rFonts w:ascii="Times New Roman" w:hAnsi="Times New Roman" w:cs="Times New Roman"/>
          <w:sz w:val="24"/>
          <w:szCs w:val="24"/>
        </w:rPr>
        <w:t>)</w:t>
      </w:r>
      <w:r w:rsidRPr="00CF6005">
        <w:rPr>
          <w:rFonts w:ascii="Times New Roman" w:hAnsi="Times New Roman" w:cs="Times New Roman"/>
          <w:sz w:val="24"/>
          <w:szCs w:val="24"/>
          <w:lang w:val="vi-VN"/>
        </w:rPr>
        <w:t xml:space="preserve">. </w:t>
      </w:r>
      <w:r w:rsidRPr="00CF6005">
        <w:rPr>
          <w:rFonts w:ascii="Times New Roman" w:hAnsi="Times New Roman" w:cs="Times New Roman"/>
          <w:sz w:val="24"/>
          <w:szCs w:val="24"/>
        </w:rPr>
        <w:t>T</w:t>
      </w:r>
      <w:r w:rsidRPr="00CF6005">
        <w:rPr>
          <w:rFonts w:ascii="Times New Roman" w:hAnsi="Times New Roman" w:cs="Times New Roman"/>
          <w:sz w:val="24"/>
          <w:szCs w:val="24"/>
          <w:lang w:val="vi-VN"/>
        </w:rPr>
        <w:t xml:space="preserve">he EE intake of the oil treatments </w:t>
      </w:r>
      <w:r w:rsidRPr="00CF6005">
        <w:rPr>
          <w:rFonts w:ascii="Times New Roman" w:hAnsi="Times New Roman" w:cs="Times New Roman"/>
          <w:sz w:val="24"/>
          <w:szCs w:val="24"/>
        </w:rPr>
        <w:t>(</w:t>
      </w:r>
      <w:r w:rsidRPr="00CF6005">
        <w:rPr>
          <w:rFonts w:ascii="Times New Roman" w:hAnsi="Times New Roman" w:cs="Times New Roman"/>
          <w:sz w:val="24"/>
          <w:szCs w:val="24"/>
          <w:lang w:val="vi-VN"/>
        </w:rPr>
        <w:t>70.6-80.5 g/day</w:t>
      </w:r>
      <w:r w:rsidRPr="00CF6005">
        <w:rPr>
          <w:rFonts w:ascii="Times New Roman" w:hAnsi="Times New Roman" w:cs="Times New Roman"/>
          <w:sz w:val="24"/>
          <w:szCs w:val="24"/>
        </w:rPr>
        <w:t>)</w:t>
      </w:r>
      <w:r w:rsidRPr="00CF6005">
        <w:rPr>
          <w:rFonts w:ascii="Times New Roman" w:hAnsi="Times New Roman" w:cs="Times New Roman"/>
          <w:sz w:val="24"/>
          <w:szCs w:val="24"/>
          <w:lang w:val="vi-VN"/>
        </w:rPr>
        <w:t xml:space="preserve"> </w:t>
      </w:r>
      <w:r w:rsidRPr="00CF6005">
        <w:rPr>
          <w:rFonts w:ascii="Times New Roman" w:hAnsi="Times New Roman" w:cs="Times New Roman"/>
          <w:sz w:val="24"/>
          <w:szCs w:val="24"/>
        </w:rPr>
        <w:t xml:space="preserve">was </w:t>
      </w:r>
      <w:r w:rsidRPr="00CF6005">
        <w:rPr>
          <w:rFonts w:ascii="Times New Roman" w:hAnsi="Times New Roman" w:cs="Times New Roman"/>
          <w:sz w:val="24"/>
          <w:szCs w:val="24"/>
          <w:lang w:val="vi-VN"/>
        </w:rPr>
        <w:t>increased (P</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lang w:val="vi-VN"/>
        </w:rPr>
        <w:t>&lt;</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lang w:val="vi-VN"/>
        </w:rPr>
        <w:t>0.05)</w:t>
      </w:r>
      <w:r w:rsidRPr="00CF6005">
        <w:rPr>
          <w:rFonts w:ascii="Times New Roman" w:hAnsi="Times New Roman" w:cs="Times New Roman"/>
          <w:sz w:val="24"/>
          <w:szCs w:val="24"/>
        </w:rPr>
        <w:t xml:space="preserve"> relative to </w:t>
      </w:r>
      <w:r w:rsidRPr="00CF6005">
        <w:rPr>
          <w:rFonts w:ascii="Times New Roman" w:hAnsi="Times New Roman" w:cs="Times New Roman"/>
          <w:sz w:val="24"/>
          <w:szCs w:val="24"/>
          <w:lang w:val="vi-VN"/>
        </w:rPr>
        <w:t xml:space="preserve">44.6 g/day </w:t>
      </w:r>
      <w:r w:rsidRPr="00CF6005">
        <w:rPr>
          <w:rFonts w:ascii="Times New Roman" w:hAnsi="Times New Roman" w:cs="Times New Roman"/>
          <w:sz w:val="24"/>
          <w:szCs w:val="24"/>
        </w:rPr>
        <w:t>in</w:t>
      </w:r>
      <w:r w:rsidRPr="00CF6005">
        <w:rPr>
          <w:rFonts w:ascii="Times New Roman" w:hAnsi="Times New Roman" w:cs="Times New Roman"/>
          <w:sz w:val="24"/>
          <w:szCs w:val="24"/>
          <w:lang w:val="vi-VN"/>
        </w:rPr>
        <w:t xml:space="preserve"> the Ctrl.</w:t>
      </w:r>
    </w:p>
    <w:p w14:paraId="7FE0C6F7" w14:textId="77777777" w:rsidR="006D4799" w:rsidRPr="00CF6005" w:rsidRDefault="006D4799" w:rsidP="00E446EE">
      <w:pPr>
        <w:ind w:left="1701" w:firstLine="567"/>
        <w:jc w:val="both"/>
        <w:rPr>
          <w:rFonts w:ascii="Times New Roman" w:hAnsi="Times New Roman" w:cs="Times New Roman"/>
          <w:sz w:val="24"/>
          <w:szCs w:val="24"/>
          <w:lang w:val="vi-VN"/>
        </w:rPr>
      </w:pPr>
    </w:p>
    <w:p w14:paraId="74A401F5" w14:textId="7E857169" w:rsidR="00B37E45" w:rsidRPr="00CF6005" w:rsidRDefault="00B37E45" w:rsidP="00B37E45">
      <w:pPr>
        <w:spacing w:line="360" w:lineRule="auto"/>
        <w:rPr>
          <w:rFonts w:ascii="Times New Roman" w:hAnsi="Times New Roman" w:cs="Times New Roman"/>
          <w:sz w:val="24"/>
          <w:szCs w:val="24"/>
          <w:lang w:val="nb-NO"/>
        </w:rPr>
      </w:pPr>
      <w:r w:rsidRPr="00CF6005">
        <w:rPr>
          <w:rFonts w:ascii="Times New Roman" w:hAnsi="Times New Roman" w:cs="Times New Roman"/>
          <w:b/>
          <w:color w:val="7030A0"/>
          <w:sz w:val="24"/>
          <w:szCs w:val="24"/>
          <w:lang w:val="vi-VN"/>
        </w:rPr>
        <w:t>Table</w:t>
      </w:r>
      <w:r w:rsidRPr="00CF6005">
        <w:rPr>
          <w:rFonts w:ascii="Times New Roman" w:hAnsi="Times New Roman" w:cs="Times New Roman"/>
          <w:b/>
          <w:color w:val="7030A0"/>
          <w:sz w:val="24"/>
          <w:szCs w:val="24"/>
          <w:lang w:val="nb-NO"/>
        </w:rPr>
        <w:t xml:space="preserve"> </w:t>
      </w:r>
      <w:r w:rsidRPr="00CF6005">
        <w:rPr>
          <w:rFonts w:ascii="Times New Roman" w:hAnsi="Times New Roman" w:cs="Times New Roman"/>
          <w:b/>
          <w:color w:val="7030A0"/>
          <w:sz w:val="24"/>
          <w:szCs w:val="24"/>
          <w:lang w:val="vi-VN"/>
        </w:rPr>
        <w:t>2</w:t>
      </w:r>
      <w:r w:rsidRPr="00CF6005">
        <w:rPr>
          <w:rFonts w:ascii="Times New Roman" w:hAnsi="Times New Roman" w:cs="Times New Roman"/>
          <w:sz w:val="24"/>
          <w:szCs w:val="24"/>
          <w:lang w:val="nb-NO"/>
        </w:rPr>
        <w:t xml:space="preserve"> </w:t>
      </w:r>
      <w:r w:rsidRPr="00CF6005">
        <w:rPr>
          <w:rFonts w:ascii="Times New Roman" w:hAnsi="Times New Roman" w:cs="Times New Roman"/>
          <w:bCs/>
          <w:sz w:val="24"/>
          <w:szCs w:val="24"/>
        </w:rPr>
        <w:t>Feed and nutrient intakes</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983"/>
        <w:gridCol w:w="1274"/>
        <w:gridCol w:w="1206"/>
        <w:gridCol w:w="1340"/>
        <w:gridCol w:w="1263"/>
        <w:gridCol w:w="1073"/>
        <w:gridCol w:w="987"/>
      </w:tblGrid>
      <w:tr w:rsidR="00B37E45" w:rsidRPr="00CF6005" w14:paraId="5FD80600" w14:textId="77777777" w:rsidTr="0053193E">
        <w:trPr>
          <w:tblHeader/>
          <w:jc w:val="center"/>
        </w:trPr>
        <w:tc>
          <w:tcPr>
            <w:tcW w:w="1983" w:type="dxa"/>
            <w:vMerge w:val="restart"/>
            <w:vAlign w:val="center"/>
          </w:tcPr>
          <w:p w14:paraId="52EBF722" w14:textId="77777777" w:rsidR="00B37E45" w:rsidRPr="00CF6005" w:rsidRDefault="00B37E45" w:rsidP="00B54474">
            <w:pPr>
              <w:jc w:val="center"/>
              <w:rPr>
                <w:rFonts w:ascii="Times New Roman" w:hAnsi="Times New Roman" w:cs="Times New Roman"/>
                <w:b/>
                <w:sz w:val="20"/>
                <w:szCs w:val="20"/>
                <w:lang w:val="vi-VN" w:eastAsia="it-IT"/>
              </w:rPr>
            </w:pPr>
            <w:r w:rsidRPr="00CF6005">
              <w:rPr>
                <w:rFonts w:ascii="Times New Roman" w:hAnsi="Times New Roman" w:cs="Times New Roman"/>
                <w:b/>
                <w:bCs/>
                <w:sz w:val="20"/>
                <w:szCs w:val="20"/>
              </w:rPr>
              <w:t>Item</w:t>
            </w:r>
            <w:r w:rsidRPr="00CF6005">
              <w:rPr>
                <w:rFonts w:ascii="Times New Roman" w:hAnsi="Times New Roman" w:cs="Times New Roman"/>
                <w:b/>
                <w:bCs/>
                <w:sz w:val="20"/>
                <w:szCs w:val="20"/>
                <w:vertAlign w:val="superscript"/>
              </w:rPr>
              <w:t>1</w:t>
            </w:r>
          </w:p>
        </w:tc>
        <w:tc>
          <w:tcPr>
            <w:tcW w:w="5083" w:type="dxa"/>
            <w:gridSpan w:val="4"/>
            <w:tcBorders>
              <w:bottom w:val="single" w:sz="4" w:space="0" w:color="auto"/>
            </w:tcBorders>
            <w:vAlign w:val="center"/>
          </w:tcPr>
          <w:p w14:paraId="4174B92E" w14:textId="77777777" w:rsidR="00B37E45" w:rsidRPr="00CF6005" w:rsidRDefault="00B37E45" w:rsidP="00B54474">
            <w:pPr>
              <w:jc w:val="center"/>
              <w:rPr>
                <w:rFonts w:ascii="Times New Roman" w:hAnsi="Times New Roman" w:cs="Times New Roman"/>
                <w:b/>
                <w:sz w:val="20"/>
                <w:szCs w:val="20"/>
                <w:lang w:val="vi-VN" w:eastAsia="it-IT"/>
              </w:rPr>
            </w:pPr>
            <w:r w:rsidRPr="00CF6005">
              <w:rPr>
                <w:rFonts w:ascii="Times New Roman" w:hAnsi="Times New Roman" w:cs="Times New Roman"/>
                <w:b/>
                <w:bCs/>
                <w:sz w:val="20"/>
                <w:szCs w:val="20"/>
              </w:rPr>
              <w:t>Treatment</w:t>
            </w:r>
            <w:r w:rsidRPr="00CF6005">
              <w:rPr>
                <w:rFonts w:ascii="Times New Roman" w:hAnsi="Times New Roman" w:cs="Times New Roman"/>
                <w:b/>
                <w:bCs/>
                <w:sz w:val="20"/>
                <w:szCs w:val="20"/>
                <w:vertAlign w:val="superscript"/>
              </w:rPr>
              <w:t>2</w:t>
            </w:r>
          </w:p>
        </w:tc>
        <w:tc>
          <w:tcPr>
            <w:tcW w:w="1073" w:type="dxa"/>
            <w:vMerge w:val="restart"/>
            <w:vAlign w:val="center"/>
          </w:tcPr>
          <w:p w14:paraId="35F0EDC8" w14:textId="77777777" w:rsidR="00B37E45" w:rsidRPr="00CF6005" w:rsidRDefault="00B37E45" w:rsidP="00B54474">
            <w:pPr>
              <w:jc w:val="center"/>
              <w:rPr>
                <w:rFonts w:ascii="Times New Roman" w:hAnsi="Times New Roman" w:cs="Times New Roman"/>
                <w:b/>
                <w:sz w:val="20"/>
                <w:szCs w:val="20"/>
                <w:lang w:val="it-IT" w:eastAsia="it-IT"/>
              </w:rPr>
            </w:pPr>
            <w:r w:rsidRPr="00CF6005">
              <w:rPr>
                <w:rFonts w:ascii="Times New Roman" w:hAnsi="Times New Roman" w:cs="Times New Roman"/>
                <w:b/>
                <w:sz w:val="20"/>
                <w:szCs w:val="20"/>
                <w:lang w:val="it-IT" w:eastAsia="it-IT"/>
              </w:rPr>
              <w:t>P</w:t>
            </w:r>
          </w:p>
        </w:tc>
        <w:tc>
          <w:tcPr>
            <w:tcW w:w="987" w:type="dxa"/>
            <w:vMerge w:val="restart"/>
            <w:vAlign w:val="center"/>
          </w:tcPr>
          <w:p w14:paraId="76DEE3D9" w14:textId="77777777" w:rsidR="00B37E45" w:rsidRPr="00CF6005" w:rsidRDefault="00B37E45" w:rsidP="00B54474">
            <w:pPr>
              <w:jc w:val="center"/>
              <w:rPr>
                <w:rFonts w:ascii="Times New Roman" w:hAnsi="Times New Roman" w:cs="Times New Roman"/>
                <w:b/>
                <w:sz w:val="20"/>
                <w:szCs w:val="20"/>
                <w:lang w:val="it-IT" w:eastAsia="it-IT"/>
              </w:rPr>
            </w:pPr>
            <w:r w:rsidRPr="00CF6005">
              <w:rPr>
                <w:rFonts w:ascii="Times New Roman" w:hAnsi="Times New Roman" w:cs="Times New Roman"/>
                <w:b/>
                <w:sz w:val="20"/>
                <w:szCs w:val="20"/>
                <w:lang w:val="it-IT" w:eastAsia="it-IT"/>
              </w:rPr>
              <w:t>SEM</w:t>
            </w:r>
          </w:p>
        </w:tc>
      </w:tr>
      <w:tr w:rsidR="00B37E45" w:rsidRPr="00CF6005" w14:paraId="60B8C702" w14:textId="77777777" w:rsidTr="0053193E">
        <w:trPr>
          <w:tblHeader/>
          <w:jc w:val="center"/>
        </w:trPr>
        <w:tc>
          <w:tcPr>
            <w:tcW w:w="1983" w:type="dxa"/>
            <w:vMerge/>
            <w:tcBorders>
              <w:bottom w:val="single" w:sz="4" w:space="0" w:color="auto"/>
            </w:tcBorders>
            <w:vAlign w:val="center"/>
          </w:tcPr>
          <w:p w14:paraId="7D6B05BD" w14:textId="77777777" w:rsidR="00B37E45" w:rsidRPr="00CF6005" w:rsidRDefault="00B37E45" w:rsidP="00B54474">
            <w:pPr>
              <w:rPr>
                <w:rFonts w:ascii="Times New Roman" w:hAnsi="Times New Roman" w:cs="Times New Roman"/>
                <w:b/>
                <w:sz w:val="20"/>
                <w:szCs w:val="20"/>
                <w:lang w:val="it-IT" w:eastAsia="it-IT"/>
              </w:rPr>
            </w:pPr>
          </w:p>
        </w:tc>
        <w:tc>
          <w:tcPr>
            <w:tcW w:w="1274" w:type="dxa"/>
            <w:tcBorders>
              <w:top w:val="single" w:sz="4" w:space="0" w:color="auto"/>
              <w:bottom w:val="single" w:sz="4" w:space="0" w:color="auto"/>
            </w:tcBorders>
            <w:vAlign w:val="center"/>
          </w:tcPr>
          <w:p w14:paraId="0DC81867" w14:textId="77777777" w:rsidR="00B37E45" w:rsidRPr="00CF6005" w:rsidRDefault="00B37E45" w:rsidP="00B54474">
            <w:pPr>
              <w:jc w:val="center"/>
              <w:rPr>
                <w:rFonts w:ascii="Times New Roman" w:hAnsi="Times New Roman" w:cs="Times New Roman"/>
                <w:b/>
                <w:bCs/>
                <w:sz w:val="20"/>
                <w:szCs w:val="20"/>
                <w:lang w:val="vi-VN" w:eastAsia="it-IT"/>
              </w:rPr>
            </w:pPr>
            <w:r w:rsidRPr="00CF6005">
              <w:rPr>
                <w:rFonts w:ascii="Times New Roman" w:hAnsi="Times New Roman" w:cs="Times New Roman"/>
                <w:b/>
                <w:sz w:val="20"/>
                <w:szCs w:val="20"/>
                <w:lang w:val="vi-VN" w:eastAsia="it-IT"/>
              </w:rPr>
              <w:t>Ctrl</w:t>
            </w:r>
          </w:p>
        </w:tc>
        <w:tc>
          <w:tcPr>
            <w:tcW w:w="1206" w:type="dxa"/>
            <w:tcBorders>
              <w:top w:val="single" w:sz="4" w:space="0" w:color="auto"/>
              <w:bottom w:val="single" w:sz="4" w:space="0" w:color="auto"/>
            </w:tcBorders>
            <w:vAlign w:val="center"/>
          </w:tcPr>
          <w:p w14:paraId="505CDAE5" w14:textId="77777777" w:rsidR="00B37E45" w:rsidRPr="00CF6005" w:rsidRDefault="00B37E45" w:rsidP="00B54474">
            <w:pPr>
              <w:jc w:val="center"/>
              <w:rPr>
                <w:rFonts w:ascii="Times New Roman" w:hAnsi="Times New Roman" w:cs="Times New Roman"/>
                <w:b/>
                <w:bCs/>
                <w:sz w:val="20"/>
                <w:szCs w:val="20"/>
                <w:lang w:val="vi-VN" w:eastAsia="it-IT"/>
              </w:rPr>
            </w:pPr>
            <w:r w:rsidRPr="00CF6005">
              <w:rPr>
                <w:rFonts w:ascii="Times New Roman" w:hAnsi="Times New Roman" w:cs="Times New Roman"/>
                <w:b/>
                <w:sz w:val="20"/>
                <w:szCs w:val="20"/>
                <w:lang w:val="vi-VN" w:eastAsia="it-IT"/>
              </w:rPr>
              <w:t>SO</w:t>
            </w:r>
          </w:p>
        </w:tc>
        <w:tc>
          <w:tcPr>
            <w:tcW w:w="1340" w:type="dxa"/>
            <w:tcBorders>
              <w:top w:val="single" w:sz="4" w:space="0" w:color="auto"/>
              <w:bottom w:val="single" w:sz="4" w:space="0" w:color="auto"/>
            </w:tcBorders>
            <w:vAlign w:val="center"/>
          </w:tcPr>
          <w:p w14:paraId="154654DE" w14:textId="77777777" w:rsidR="00B37E45" w:rsidRPr="00CF6005" w:rsidRDefault="00B37E45" w:rsidP="00B54474">
            <w:pPr>
              <w:jc w:val="center"/>
              <w:rPr>
                <w:rFonts w:ascii="Times New Roman" w:hAnsi="Times New Roman" w:cs="Times New Roman"/>
                <w:b/>
                <w:bCs/>
                <w:sz w:val="20"/>
                <w:szCs w:val="20"/>
                <w:lang w:val="vi-VN" w:eastAsia="it-IT"/>
              </w:rPr>
            </w:pPr>
            <w:r w:rsidRPr="00CF6005">
              <w:rPr>
                <w:rFonts w:ascii="Times New Roman" w:hAnsi="Times New Roman" w:cs="Times New Roman"/>
                <w:b/>
                <w:sz w:val="20"/>
                <w:szCs w:val="20"/>
                <w:lang w:val="vi-VN" w:eastAsia="it-IT"/>
              </w:rPr>
              <w:t>SFO</w:t>
            </w:r>
          </w:p>
        </w:tc>
        <w:tc>
          <w:tcPr>
            <w:tcW w:w="1263" w:type="dxa"/>
            <w:tcBorders>
              <w:top w:val="single" w:sz="4" w:space="0" w:color="auto"/>
              <w:bottom w:val="single" w:sz="4" w:space="0" w:color="auto"/>
            </w:tcBorders>
            <w:vAlign w:val="center"/>
          </w:tcPr>
          <w:p w14:paraId="46327BAD" w14:textId="77777777" w:rsidR="00B37E45" w:rsidRPr="00CF6005" w:rsidRDefault="00B37E45" w:rsidP="00B54474">
            <w:pPr>
              <w:jc w:val="center"/>
              <w:rPr>
                <w:rFonts w:ascii="Times New Roman" w:hAnsi="Times New Roman" w:cs="Times New Roman"/>
                <w:b/>
                <w:bCs/>
                <w:sz w:val="20"/>
                <w:szCs w:val="20"/>
                <w:lang w:val="vi-VN" w:eastAsia="it-IT"/>
              </w:rPr>
            </w:pPr>
            <w:r w:rsidRPr="00CF6005">
              <w:rPr>
                <w:rFonts w:ascii="Times New Roman" w:hAnsi="Times New Roman" w:cs="Times New Roman"/>
                <w:b/>
                <w:sz w:val="20"/>
                <w:szCs w:val="20"/>
                <w:lang w:val="vi-VN" w:eastAsia="it-IT"/>
              </w:rPr>
              <w:t>OCT</w:t>
            </w:r>
          </w:p>
        </w:tc>
        <w:tc>
          <w:tcPr>
            <w:tcW w:w="1073" w:type="dxa"/>
            <w:vMerge/>
            <w:tcBorders>
              <w:bottom w:val="single" w:sz="4" w:space="0" w:color="auto"/>
            </w:tcBorders>
            <w:vAlign w:val="center"/>
          </w:tcPr>
          <w:p w14:paraId="19BF6A13" w14:textId="77777777" w:rsidR="00B37E45" w:rsidRPr="00CF6005" w:rsidRDefault="00B37E45" w:rsidP="00B54474">
            <w:pPr>
              <w:rPr>
                <w:rFonts w:ascii="Times New Roman" w:hAnsi="Times New Roman" w:cs="Times New Roman"/>
                <w:b/>
                <w:sz w:val="20"/>
                <w:szCs w:val="20"/>
                <w:lang w:val="it-IT" w:eastAsia="it-IT"/>
              </w:rPr>
            </w:pPr>
          </w:p>
        </w:tc>
        <w:tc>
          <w:tcPr>
            <w:tcW w:w="987" w:type="dxa"/>
            <w:vMerge/>
            <w:tcBorders>
              <w:bottom w:val="single" w:sz="4" w:space="0" w:color="auto"/>
            </w:tcBorders>
            <w:vAlign w:val="center"/>
          </w:tcPr>
          <w:p w14:paraId="5F5526A7" w14:textId="77777777" w:rsidR="00B37E45" w:rsidRPr="00CF6005" w:rsidRDefault="00B37E45" w:rsidP="00B54474">
            <w:pPr>
              <w:rPr>
                <w:rFonts w:ascii="Times New Roman" w:hAnsi="Times New Roman" w:cs="Times New Roman"/>
                <w:b/>
                <w:sz w:val="20"/>
                <w:szCs w:val="20"/>
                <w:lang w:val="it-IT" w:eastAsia="it-IT"/>
              </w:rPr>
            </w:pPr>
          </w:p>
        </w:tc>
      </w:tr>
      <w:tr w:rsidR="00B37E45" w:rsidRPr="00CF6005" w14:paraId="389ACD31" w14:textId="77777777" w:rsidTr="0053193E">
        <w:trPr>
          <w:jc w:val="center"/>
        </w:trPr>
        <w:tc>
          <w:tcPr>
            <w:tcW w:w="9126" w:type="dxa"/>
            <w:gridSpan w:val="7"/>
            <w:tcBorders>
              <w:top w:val="single" w:sz="4" w:space="0" w:color="auto"/>
              <w:bottom w:val="nil"/>
            </w:tcBorders>
            <w:vAlign w:val="center"/>
          </w:tcPr>
          <w:p w14:paraId="2BB7789C" w14:textId="77777777" w:rsidR="00B37E45" w:rsidRPr="00CF6005" w:rsidRDefault="00B37E45" w:rsidP="00B54474">
            <w:pPr>
              <w:rPr>
                <w:rFonts w:ascii="Times New Roman" w:hAnsi="Times New Roman" w:cs="Times New Roman"/>
                <w:i/>
                <w:sz w:val="20"/>
                <w:szCs w:val="20"/>
                <w:lang w:val="it-IT" w:eastAsia="it-IT"/>
              </w:rPr>
            </w:pPr>
            <w:r w:rsidRPr="00CF6005">
              <w:rPr>
                <w:rFonts w:ascii="Times New Roman" w:hAnsi="Times New Roman" w:cs="Times New Roman"/>
                <w:sz w:val="20"/>
                <w:szCs w:val="20"/>
                <w:lang w:val="it-IT" w:eastAsia="it-IT"/>
              </w:rPr>
              <w:t>Feed intake, g DM/d</w:t>
            </w:r>
          </w:p>
        </w:tc>
      </w:tr>
      <w:tr w:rsidR="00B37E45" w:rsidRPr="00CF6005" w14:paraId="73CEF52A" w14:textId="77777777" w:rsidTr="0053193E">
        <w:trPr>
          <w:jc w:val="center"/>
        </w:trPr>
        <w:tc>
          <w:tcPr>
            <w:tcW w:w="1983" w:type="dxa"/>
            <w:tcBorders>
              <w:top w:val="nil"/>
            </w:tcBorders>
            <w:vAlign w:val="center"/>
          </w:tcPr>
          <w:p w14:paraId="25BEA672"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it-IT" w:eastAsia="it-IT"/>
              </w:rPr>
              <w:t>Concentrate</w:t>
            </w:r>
          </w:p>
        </w:tc>
        <w:tc>
          <w:tcPr>
            <w:tcW w:w="1274" w:type="dxa"/>
            <w:tcBorders>
              <w:top w:val="nil"/>
            </w:tcBorders>
            <w:vAlign w:val="bottom"/>
          </w:tcPr>
          <w:p w14:paraId="1E042E7F"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906</w:t>
            </w:r>
          </w:p>
        </w:tc>
        <w:tc>
          <w:tcPr>
            <w:tcW w:w="1206" w:type="dxa"/>
            <w:tcBorders>
              <w:top w:val="nil"/>
            </w:tcBorders>
            <w:vAlign w:val="bottom"/>
          </w:tcPr>
          <w:p w14:paraId="217871C4"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845</w:t>
            </w:r>
          </w:p>
        </w:tc>
        <w:tc>
          <w:tcPr>
            <w:tcW w:w="1340" w:type="dxa"/>
            <w:tcBorders>
              <w:top w:val="nil"/>
            </w:tcBorders>
            <w:vAlign w:val="bottom"/>
          </w:tcPr>
          <w:p w14:paraId="24B12573"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804</w:t>
            </w:r>
          </w:p>
        </w:tc>
        <w:tc>
          <w:tcPr>
            <w:tcW w:w="1263" w:type="dxa"/>
            <w:tcBorders>
              <w:top w:val="nil"/>
            </w:tcBorders>
            <w:vAlign w:val="bottom"/>
          </w:tcPr>
          <w:p w14:paraId="3AF67DED"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792</w:t>
            </w:r>
          </w:p>
        </w:tc>
        <w:tc>
          <w:tcPr>
            <w:tcW w:w="1073" w:type="dxa"/>
            <w:tcBorders>
              <w:top w:val="nil"/>
            </w:tcBorders>
            <w:vAlign w:val="center"/>
          </w:tcPr>
          <w:p w14:paraId="1D49BC13"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0.318</w:t>
            </w:r>
          </w:p>
        </w:tc>
        <w:tc>
          <w:tcPr>
            <w:tcW w:w="987" w:type="dxa"/>
            <w:tcBorders>
              <w:top w:val="nil"/>
            </w:tcBorders>
            <w:vAlign w:val="center"/>
          </w:tcPr>
          <w:p w14:paraId="30C0E99D"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85.7</w:t>
            </w:r>
          </w:p>
        </w:tc>
      </w:tr>
      <w:tr w:rsidR="00B37E45" w:rsidRPr="00CF6005" w14:paraId="5D3DE968" w14:textId="77777777" w:rsidTr="0053193E">
        <w:trPr>
          <w:jc w:val="center"/>
        </w:trPr>
        <w:tc>
          <w:tcPr>
            <w:tcW w:w="1983" w:type="dxa"/>
            <w:vAlign w:val="center"/>
          </w:tcPr>
          <w:p w14:paraId="65A030E2" w14:textId="77777777" w:rsidR="00B37E45" w:rsidRPr="00CF6005" w:rsidRDefault="00B37E45" w:rsidP="00B54474">
            <w:pPr>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Para</w:t>
            </w:r>
            <w:r w:rsidRPr="00CF6005">
              <w:rPr>
                <w:rFonts w:ascii="Times New Roman" w:hAnsi="Times New Roman" w:cs="Times New Roman"/>
                <w:sz w:val="20"/>
                <w:szCs w:val="20"/>
                <w:lang w:val="vi-VN" w:eastAsia="it-IT"/>
              </w:rPr>
              <w:t xml:space="preserve"> </w:t>
            </w:r>
            <w:r w:rsidRPr="00CF6005">
              <w:rPr>
                <w:rFonts w:ascii="Times New Roman" w:hAnsi="Times New Roman" w:cs="Times New Roman"/>
                <w:sz w:val="20"/>
                <w:szCs w:val="20"/>
                <w:lang w:val="it-IT" w:eastAsia="it-IT"/>
              </w:rPr>
              <w:t>grass</w:t>
            </w:r>
          </w:p>
        </w:tc>
        <w:tc>
          <w:tcPr>
            <w:tcW w:w="1274" w:type="dxa"/>
            <w:vAlign w:val="bottom"/>
          </w:tcPr>
          <w:p w14:paraId="4D804C35"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525</w:t>
            </w:r>
          </w:p>
        </w:tc>
        <w:tc>
          <w:tcPr>
            <w:tcW w:w="1206" w:type="dxa"/>
            <w:vAlign w:val="bottom"/>
          </w:tcPr>
          <w:p w14:paraId="4DF85BA1"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480</w:t>
            </w:r>
          </w:p>
        </w:tc>
        <w:tc>
          <w:tcPr>
            <w:tcW w:w="1340" w:type="dxa"/>
            <w:vAlign w:val="bottom"/>
          </w:tcPr>
          <w:p w14:paraId="4BE0092D"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477</w:t>
            </w:r>
          </w:p>
        </w:tc>
        <w:tc>
          <w:tcPr>
            <w:tcW w:w="1263" w:type="dxa"/>
            <w:vAlign w:val="bottom"/>
          </w:tcPr>
          <w:p w14:paraId="6CCCED72"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459</w:t>
            </w:r>
          </w:p>
        </w:tc>
        <w:tc>
          <w:tcPr>
            <w:tcW w:w="1073" w:type="dxa"/>
            <w:vAlign w:val="center"/>
          </w:tcPr>
          <w:p w14:paraId="0CBE100D"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0.305</w:t>
            </w:r>
          </w:p>
        </w:tc>
        <w:tc>
          <w:tcPr>
            <w:tcW w:w="987" w:type="dxa"/>
            <w:vAlign w:val="center"/>
          </w:tcPr>
          <w:p w14:paraId="727A69E8"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45.7</w:t>
            </w:r>
          </w:p>
        </w:tc>
      </w:tr>
      <w:tr w:rsidR="00B37E45" w:rsidRPr="00CF6005" w14:paraId="037A86D4" w14:textId="77777777" w:rsidTr="0053193E">
        <w:trPr>
          <w:jc w:val="center"/>
        </w:trPr>
        <w:tc>
          <w:tcPr>
            <w:tcW w:w="1983" w:type="dxa"/>
            <w:vAlign w:val="center"/>
          </w:tcPr>
          <w:p w14:paraId="2B302C00" w14:textId="77777777" w:rsidR="00B37E45" w:rsidRPr="00CF6005" w:rsidRDefault="00B37E45" w:rsidP="00B54474">
            <w:pPr>
              <w:ind w:left="165"/>
              <w:rPr>
                <w:rFonts w:ascii="Times New Roman" w:hAnsi="Times New Roman" w:cs="Times New Roman"/>
                <w:iCs/>
                <w:sz w:val="20"/>
                <w:szCs w:val="20"/>
                <w:lang w:val="vi-VN" w:eastAsia="it-IT"/>
              </w:rPr>
            </w:pPr>
            <w:r w:rsidRPr="00CF6005">
              <w:rPr>
                <w:rFonts w:ascii="Times New Roman" w:eastAsia="Calibri" w:hAnsi="Times New Roman" w:cs="Times New Roman"/>
                <w:iCs/>
                <w:sz w:val="20"/>
                <w:szCs w:val="20"/>
                <w:lang w:val="vi-VN"/>
              </w:rPr>
              <w:t>Soybean oil</w:t>
            </w:r>
          </w:p>
        </w:tc>
        <w:tc>
          <w:tcPr>
            <w:tcW w:w="1274" w:type="dxa"/>
            <w:vAlign w:val="center"/>
          </w:tcPr>
          <w:p w14:paraId="7214C115"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val="vi-VN" w:eastAsia="zh-CN" w:bidi="ar"/>
              </w:rPr>
              <w:t>_</w:t>
            </w:r>
          </w:p>
        </w:tc>
        <w:tc>
          <w:tcPr>
            <w:tcW w:w="1206" w:type="dxa"/>
            <w:vAlign w:val="bottom"/>
          </w:tcPr>
          <w:p w14:paraId="21402E9A"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35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w:t>
            </w:r>
            <w:r w:rsidRPr="00CF6005">
              <w:rPr>
                <w:rFonts w:ascii="Times New Roman" w:eastAsia="SimSun" w:hAnsi="Times New Roman" w:cs="Times New Roman"/>
                <w:sz w:val="20"/>
                <w:szCs w:val="20"/>
                <w:vertAlign w:val="superscript"/>
                <w:lang w:val="vi-VN" w:eastAsia="zh-CN" w:bidi="ar"/>
              </w:rPr>
              <w:t>a</w:t>
            </w:r>
          </w:p>
        </w:tc>
        <w:tc>
          <w:tcPr>
            <w:tcW w:w="1340" w:type="dxa"/>
            <w:vAlign w:val="bottom"/>
          </w:tcPr>
          <w:p w14:paraId="36489A0B"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20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w:t>
            </w:r>
            <w:r w:rsidRPr="00CF6005">
              <w:rPr>
                <w:rFonts w:ascii="Times New Roman" w:eastAsia="SimSun" w:hAnsi="Times New Roman" w:cs="Times New Roman"/>
                <w:sz w:val="20"/>
                <w:szCs w:val="20"/>
                <w:vertAlign w:val="superscript"/>
                <w:lang w:val="vi-VN" w:eastAsia="zh-CN" w:bidi="ar"/>
              </w:rPr>
              <w:t>b</w:t>
            </w:r>
          </w:p>
        </w:tc>
        <w:tc>
          <w:tcPr>
            <w:tcW w:w="1263" w:type="dxa"/>
            <w:vAlign w:val="bottom"/>
          </w:tcPr>
          <w:p w14:paraId="1A4A7882"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20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vertAlign w:val="superscript"/>
                <w:lang w:val="vi-VN" w:eastAsia="zh-CN" w:bidi="ar"/>
              </w:rPr>
              <w:t>b</w:t>
            </w:r>
          </w:p>
        </w:tc>
        <w:tc>
          <w:tcPr>
            <w:tcW w:w="1073" w:type="dxa"/>
            <w:vAlign w:val="center"/>
          </w:tcPr>
          <w:p w14:paraId="35FDC4E8"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&lt;0.001</w:t>
            </w:r>
          </w:p>
        </w:tc>
        <w:tc>
          <w:tcPr>
            <w:tcW w:w="987" w:type="dxa"/>
            <w:vAlign w:val="center"/>
          </w:tcPr>
          <w:p w14:paraId="6377BC2A"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2.65</w:t>
            </w:r>
          </w:p>
        </w:tc>
      </w:tr>
      <w:tr w:rsidR="00B37E45" w:rsidRPr="00CF6005" w14:paraId="5F664E84" w14:textId="77777777" w:rsidTr="0053193E">
        <w:trPr>
          <w:jc w:val="center"/>
        </w:trPr>
        <w:tc>
          <w:tcPr>
            <w:tcW w:w="1983" w:type="dxa"/>
            <w:vAlign w:val="center"/>
          </w:tcPr>
          <w:p w14:paraId="0E933841"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eastAsia="Calibri" w:hAnsi="Times New Roman" w:cs="Times New Roman"/>
                <w:iCs/>
                <w:sz w:val="20"/>
                <w:szCs w:val="20"/>
                <w:lang w:val="vi-VN"/>
              </w:rPr>
              <w:t>Tuna oil</w:t>
            </w:r>
          </w:p>
        </w:tc>
        <w:tc>
          <w:tcPr>
            <w:tcW w:w="1274" w:type="dxa"/>
            <w:vAlign w:val="center"/>
          </w:tcPr>
          <w:p w14:paraId="40E1C2CC" w14:textId="77777777" w:rsidR="00B37E45" w:rsidRPr="00CF6005" w:rsidRDefault="00B37E45" w:rsidP="00B54474">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val="vi-VN" w:eastAsia="zh-CN" w:bidi="ar"/>
              </w:rPr>
              <w:t>_</w:t>
            </w:r>
          </w:p>
        </w:tc>
        <w:tc>
          <w:tcPr>
            <w:tcW w:w="1206" w:type="dxa"/>
            <w:vAlign w:val="center"/>
          </w:tcPr>
          <w:p w14:paraId="2FFAD3E4" w14:textId="77777777" w:rsidR="00B37E45" w:rsidRPr="00CF6005" w:rsidRDefault="00B37E45" w:rsidP="00B54474">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val="vi-VN" w:eastAsia="zh-CN" w:bidi="ar"/>
              </w:rPr>
              <w:t>_</w:t>
            </w:r>
          </w:p>
        </w:tc>
        <w:tc>
          <w:tcPr>
            <w:tcW w:w="1340" w:type="dxa"/>
            <w:vAlign w:val="bottom"/>
          </w:tcPr>
          <w:p w14:paraId="449FAC1E" w14:textId="77777777" w:rsidR="00B37E45" w:rsidRPr="00CF6005" w:rsidRDefault="00B37E45" w:rsidP="00B54474">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13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w:t>
            </w:r>
            <w:r w:rsidRPr="00CF6005">
              <w:rPr>
                <w:rFonts w:ascii="Times New Roman" w:eastAsia="SimSun" w:hAnsi="Times New Roman" w:cs="Times New Roman"/>
                <w:sz w:val="20"/>
                <w:szCs w:val="20"/>
                <w:vertAlign w:val="superscript"/>
                <w:lang w:val="vi-VN" w:eastAsia="zh-CN" w:bidi="ar"/>
              </w:rPr>
              <w:t>a</w:t>
            </w:r>
          </w:p>
        </w:tc>
        <w:tc>
          <w:tcPr>
            <w:tcW w:w="1263" w:type="dxa"/>
            <w:vAlign w:val="bottom"/>
          </w:tcPr>
          <w:p w14:paraId="3C9AD004" w14:textId="77777777" w:rsidR="00B37E45" w:rsidRPr="00CF6005" w:rsidRDefault="00B37E45" w:rsidP="00B54474">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13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w:t>
            </w:r>
            <w:r w:rsidRPr="00CF6005">
              <w:rPr>
                <w:rFonts w:ascii="Times New Roman" w:eastAsia="SimSun" w:hAnsi="Times New Roman" w:cs="Times New Roman"/>
                <w:sz w:val="20"/>
                <w:szCs w:val="20"/>
                <w:vertAlign w:val="superscript"/>
                <w:lang w:val="vi-VN" w:eastAsia="zh-CN" w:bidi="ar"/>
              </w:rPr>
              <w:t>a</w:t>
            </w:r>
          </w:p>
        </w:tc>
        <w:tc>
          <w:tcPr>
            <w:tcW w:w="1073" w:type="dxa"/>
            <w:vAlign w:val="center"/>
          </w:tcPr>
          <w:p w14:paraId="1A2B107B" w14:textId="77777777" w:rsidR="00B37E45" w:rsidRPr="00CF6005" w:rsidRDefault="00B37E45" w:rsidP="00B54474">
            <w:pPr>
              <w:jc w:val="center"/>
              <w:rPr>
                <w:rFonts w:ascii="Times New Roman" w:hAnsi="Times New Roman" w:cs="Times New Roman"/>
                <w:sz w:val="20"/>
                <w:szCs w:val="20"/>
                <w:lang w:val="it-IT" w:eastAsia="it-IT"/>
              </w:rPr>
            </w:pPr>
            <w:r w:rsidRPr="00CF6005">
              <w:rPr>
                <w:rFonts w:ascii="Times New Roman" w:hAnsi="Times New Roman" w:cs="Times New Roman"/>
                <w:sz w:val="20"/>
                <w:szCs w:val="20"/>
                <w:lang w:val="vi-VN" w:eastAsia="it-IT"/>
              </w:rPr>
              <w:t>&lt;0.001</w:t>
            </w:r>
          </w:p>
        </w:tc>
        <w:tc>
          <w:tcPr>
            <w:tcW w:w="987" w:type="dxa"/>
            <w:vAlign w:val="center"/>
          </w:tcPr>
          <w:p w14:paraId="01240F29"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1.32</w:t>
            </w:r>
          </w:p>
        </w:tc>
      </w:tr>
      <w:tr w:rsidR="00B37E45" w:rsidRPr="00CF6005" w14:paraId="0744C12F" w14:textId="77777777" w:rsidTr="0053193E">
        <w:trPr>
          <w:jc w:val="center"/>
        </w:trPr>
        <w:tc>
          <w:tcPr>
            <w:tcW w:w="1983" w:type="dxa"/>
            <w:vAlign w:val="center"/>
          </w:tcPr>
          <w:p w14:paraId="72DF07C0"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GSPE</w:t>
            </w:r>
          </w:p>
        </w:tc>
        <w:tc>
          <w:tcPr>
            <w:tcW w:w="1274" w:type="dxa"/>
            <w:vAlign w:val="center"/>
          </w:tcPr>
          <w:p w14:paraId="71394855" w14:textId="77777777" w:rsidR="00B37E45" w:rsidRPr="00CF6005" w:rsidRDefault="00B37E45" w:rsidP="00B54474">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val="vi-VN" w:eastAsia="zh-CN" w:bidi="ar"/>
              </w:rPr>
              <w:t>_</w:t>
            </w:r>
          </w:p>
        </w:tc>
        <w:tc>
          <w:tcPr>
            <w:tcW w:w="1206" w:type="dxa"/>
            <w:vAlign w:val="center"/>
          </w:tcPr>
          <w:p w14:paraId="3D98E12F" w14:textId="77777777" w:rsidR="00B37E45" w:rsidRPr="00CF6005" w:rsidRDefault="00B37E45" w:rsidP="00B54474">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val="vi-VN" w:eastAsia="zh-CN" w:bidi="ar"/>
              </w:rPr>
              <w:t>_</w:t>
            </w:r>
          </w:p>
        </w:tc>
        <w:tc>
          <w:tcPr>
            <w:tcW w:w="1340" w:type="dxa"/>
            <w:vAlign w:val="bottom"/>
          </w:tcPr>
          <w:p w14:paraId="2D03AF1A" w14:textId="77777777" w:rsidR="00B37E45" w:rsidRPr="00CF6005" w:rsidRDefault="00B37E45" w:rsidP="00B54474">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val="vi-VN" w:eastAsia="zh-CN" w:bidi="ar"/>
              </w:rPr>
              <w:t>_</w:t>
            </w:r>
          </w:p>
        </w:tc>
        <w:tc>
          <w:tcPr>
            <w:tcW w:w="1263" w:type="dxa"/>
            <w:vAlign w:val="bottom"/>
          </w:tcPr>
          <w:p w14:paraId="016148EC" w14:textId="77777777" w:rsidR="00B37E45" w:rsidRPr="00CF6005" w:rsidRDefault="00B37E45" w:rsidP="00B54474">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10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w:t>
            </w:r>
          </w:p>
        </w:tc>
        <w:tc>
          <w:tcPr>
            <w:tcW w:w="1073" w:type="dxa"/>
            <w:vAlign w:val="center"/>
          </w:tcPr>
          <w:p w14:paraId="0C373C5C" w14:textId="77777777" w:rsidR="00B37E45" w:rsidRPr="00CF6005" w:rsidRDefault="00B37E45" w:rsidP="00B54474">
            <w:pPr>
              <w:jc w:val="center"/>
              <w:rPr>
                <w:rFonts w:ascii="Times New Roman" w:hAnsi="Times New Roman" w:cs="Times New Roman"/>
                <w:sz w:val="20"/>
                <w:szCs w:val="20"/>
                <w:lang w:val="it-IT" w:eastAsia="it-IT"/>
              </w:rPr>
            </w:pPr>
            <w:r w:rsidRPr="00CF6005">
              <w:rPr>
                <w:rFonts w:ascii="Times New Roman" w:hAnsi="Times New Roman" w:cs="Times New Roman"/>
                <w:sz w:val="20"/>
                <w:szCs w:val="20"/>
                <w:lang w:val="vi-VN" w:eastAsia="it-IT"/>
              </w:rPr>
              <w:t>&lt;0.001</w:t>
            </w:r>
          </w:p>
        </w:tc>
        <w:tc>
          <w:tcPr>
            <w:tcW w:w="987" w:type="dxa"/>
            <w:vAlign w:val="center"/>
          </w:tcPr>
          <w:p w14:paraId="3E1358DC"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0.77</w:t>
            </w:r>
          </w:p>
        </w:tc>
      </w:tr>
      <w:tr w:rsidR="00B37E45" w:rsidRPr="00CF6005" w14:paraId="58CC016F" w14:textId="77777777" w:rsidTr="0053193E">
        <w:trPr>
          <w:jc w:val="center"/>
        </w:trPr>
        <w:tc>
          <w:tcPr>
            <w:tcW w:w="9126" w:type="dxa"/>
            <w:gridSpan w:val="7"/>
            <w:vAlign w:val="center"/>
          </w:tcPr>
          <w:p w14:paraId="73B3EE5B" w14:textId="77777777" w:rsidR="00B37E45" w:rsidRPr="00CF6005" w:rsidRDefault="00B37E45" w:rsidP="00B54474">
            <w:pPr>
              <w:rPr>
                <w:rFonts w:ascii="Times New Roman" w:hAnsi="Times New Roman" w:cs="Times New Roman"/>
                <w:i/>
                <w:sz w:val="20"/>
                <w:szCs w:val="20"/>
                <w:lang w:val="it-IT" w:eastAsia="it-IT"/>
              </w:rPr>
            </w:pPr>
            <w:r w:rsidRPr="00CF6005">
              <w:rPr>
                <w:rFonts w:ascii="Times New Roman" w:hAnsi="Times New Roman" w:cs="Times New Roman"/>
                <w:sz w:val="20"/>
                <w:szCs w:val="20"/>
                <w:lang w:val="it-IT" w:eastAsia="it-IT"/>
              </w:rPr>
              <w:lastRenderedPageBreak/>
              <w:t>Ratio of feed intake, %DM</w:t>
            </w:r>
          </w:p>
        </w:tc>
      </w:tr>
      <w:tr w:rsidR="00B37E45" w:rsidRPr="00CF6005" w14:paraId="68AC68C6" w14:textId="77777777" w:rsidTr="0053193E">
        <w:trPr>
          <w:jc w:val="center"/>
        </w:trPr>
        <w:tc>
          <w:tcPr>
            <w:tcW w:w="1983" w:type="dxa"/>
            <w:vAlign w:val="center"/>
          </w:tcPr>
          <w:p w14:paraId="255FDA37"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it-IT" w:eastAsia="it-IT"/>
              </w:rPr>
              <w:t>Concentrate</w:t>
            </w:r>
          </w:p>
        </w:tc>
        <w:tc>
          <w:tcPr>
            <w:tcW w:w="1274" w:type="dxa"/>
            <w:vAlign w:val="bottom"/>
          </w:tcPr>
          <w:p w14:paraId="6943301E"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63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w:t>
            </w:r>
          </w:p>
        </w:tc>
        <w:tc>
          <w:tcPr>
            <w:tcW w:w="1206" w:type="dxa"/>
            <w:vAlign w:val="bottom"/>
          </w:tcPr>
          <w:p w14:paraId="5199DB52"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62</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w:t>
            </w:r>
          </w:p>
        </w:tc>
        <w:tc>
          <w:tcPr>
            <w:tcW w:w="1340" w:type="dxa"/>
            <w:vAlign w:val="bottom"/>
          </w:tcPr>
          <w:p w14:paraId="167FAC43"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61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p>
        </w:tc>
        <w:tc>
          <w:tcPr>
            <w:tcW w:w="1263" w:type="dxa"/>
            <w:vAlign w:val="bottom"/>
          </w:tcPr>
          <w:p w14:paraId="3B004727"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60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w:t>
            </w:r>
          </w:p>
        </w:tc>
        <w:tc>
          <w:tcPr>
            <w:tcW w:w="1073" w:type="dxa"/>
            <w:vAlign w:val="center"/>
          </w:tcPr>
          <w:p w14:paraId="14B68195"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0.058</w:t>
            </w:r>
          </w:p>
        </w:tc>
        <w:tc>
          <w:tcPr>
            <w:tcW w:w="987" w:type="dxa"/>
            <w:vAlign w:val="center"/>
          </w:tcPr>
          <w:p w14:paraId="3895DF83"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1.05</w:t>
            </w:r>
          </w:p>
        </w:tc>
      </w:tr>
      <w:tr w:rsidR="00B37E45" w:rsidRPr="00CF6005" w14:paraId="1291AC1C" w14:textId="77777777" w:rsidTr="00B54474">
        <w:trPr>
          <w:trHeight w:hRule="exact" w:val="224"/>
          <w:jc w:val="center"/>
        </w:trPr>
        <w:tc>
          <w:tcPr>
            <w:tcW w:w="1983" w:type="dxa"/>
            <w:vAlign w:val="center"/>
          </w:tcPr>
          <w:p w14:paraId="393C5902" w14:textId="77777777" w:rsidR="00B37E45" w:rsidRPr="00CF6005" w:rsidRDefault="00B37E45" w:rsidP="00B54474">
            <w:pPr>
              <w:snapToGrid w:val="0"/>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Para</w:t>
            </w:r>
            <w:r w:rsidRPr="00CF6005">
              <w:rPr>
                <w:rFonts w:ascii="Times New Roman" w:hAnsi="Times New Roman" w:cs="Times New Roman"/>
                <w:sz w:val="20"/>
                <w:szCs w:val="20"/>
                <w:lang w:val="vi-VN" w:eastAsia="it-IT"/>
              </w:rPr>
              <w:t xml:space="preserve"> </w:t>
            </w:r>
            <w:r w:rsidRPr="00CF6005">
              <w:rPr>
                <w:rFonts w:ascii="Times New Roman" w:hAnsi="Times New Roman" w:cs="Times New Roman"/>
                <w:sz w:val="20"/>
                <w:szCs w:val="20"/>
                <w:lang w:val="it-IT" w:eastAsia="it-IT"/>
              </w:rPr>
              <w:t>grass</w:t>
            </w:r>
          </w:p>
        </w:tc>
        <w:tc>
          <w:tcPr>
            <w:tcW w:w="1274" w:type="dxa"/>
            <w:vAlign w:val="center"/>
          </w:tcPr>
          <w:p w14:paraId="5B2F7CD7" w14:textId="77777777" w:rsidR="00B37E45" w:rsidRPr="00CF6005" w:rsidRDefault="00B37E45" w:rsidP="00B54474">
            <w:pPr>
              <w:autoSpaceDE w:val="0"/>
              <w:autoSpaceDN w:val="0"/>
              <w:snapToGrid w:val="0"/>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36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206" w:type="dxa"/>
            <w:vAlign w:val="center"/>
          </w:tcPr>
          <w:p w14:paraId="47D51926" w14:textId="77777777" w:rsidR="00B37E45" w:rsidRPr="00CF6005" w:rsidRDefault="00B37E45" w:rsidP="00B54474">
            <w:pPr>
              <w:autoSpaceDE w:val="0"/>
              <w:autoSpaceDN w:val="0"/>
              <w:snapToGrid w:val="0"/>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35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w:t>
            </w:r>
          </w:p>
        </w:tc>
        <w:tc>
          <w:tcPr>
            <w:tcW w:w="1340" w:type="dxa"/>
            <w:vAlign w:val="center"/>
          </w:tcPr>
          <w:p w14:paraId="5532A6DD" w14:textId="77777777" w:rsidR="00B37E45" w:rsidRPr="00CF6005" w:rsidRDefault="00B37E45" w:rsidP="00B54474">
            <w:pPr>
              <w:autoSpaceDE w:val="0"/>
              <w:autoSpaceDN w:val="0"/>
              <w:snapToGrid w:val="0"/>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36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p>
        </w:tc>
        <w:tc>
          <w:tcPr>
            <w:tcW w:w="1263" w:type="dxa"/>
            <w:vAlign w:val="center"/>
          </w:tcPr>
          <w:p w14:paraId="133840E2" w14:textId="77777777" w:rsidR="00B37E45" w:rsidRPr="00CF6005" w:rsidRDefault="00B37E45" w:rsidP="00B54474">
            <w:pPr>
              <w:autoSpaceDE w:val="0"/>
              <w:autoSpaceDN w:val="0"/>
              <w:snapToGrid w:val="0"/>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35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073" w:type="dxa"/>
            <w:vAlign w:val="center"/>
          </w:tcPr>
          <w:p w14:paraId="701DD459" w14:textId="77777777" w:rsidR="00B37E45" w:rsidRPr="00CF6005" w:rsidRDefault="00B37E45" w:rsidP="00B54474">
            <w:pPr>
              <w:autoSpaceDE w:val="0"/>
              <w:autoSpaceDN w:val="0"/>
              <w:snapToGrid w:val="0"/>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0.397</w:t>
            </w:r>
          </w:p>
        </w:tc>
        <w:tc>
          <w:tcPr>
            <w:tcW w:w="987" w:type="dxa"/>
            <w:vAlign w:val="center"/>
          </w:tcPr>
          <w:p w14:paraId="436847A7" w14:textId="77777777" w:rsidR="00B37E45" w:rsidRPr="00CF6005" w:rsidRDefault="00B37E45" w:rsidP="00B54474">
            <w:pPr>
              <w:autoSpaceDE w:val="0"/>
              <w:autoSpaceDN w:val="0"/>
              <w:snapToGrid w:val="0"/>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1.09</w:t>
            </w:r>
          </w:p>
        </w:tc>
      </w:tr>
      <w:tr w:rsidR="00B37E45" w:rsidRPr="00CF6005" w14:paraId="5C232C5C" w14:textId="77777777" w:rsidTr="0053193E">
        <w:trPr>
          <w:jc w:val="center"/>
        </w:trPr>
        <w:tc>
          <w:tcPr>
            <w:tcW w:w="1983" w:type="dxa"/>
            <w:vAlign w:val="center"/>
          </w:tcPr>
          <w:p w14:paraId="79846ADC" w14:textId="77777777" w:rsidR="00B37E45" w:rsidRPr="00CF6005" w:rsidRDefault="00B37E45" w:rsidP="00B54474">
            <w:pPr>
              <w:ind w:left="165"/>
              <w:rPr>
                <w:rFonts w:ascii="Times New Roman" w:hAnsi="Times New Roman" w:cs="Times New Roman"/>
                <w:sz w:val="20"/>
                <w:szCs w:val="20"/>
                <w:lang w:val="it-IT" w:eastAsia="it-IT"/>
              </w:rPr>
            </w:pPr>
            <w:r w:rsidRPr="00CF6005">
              <w:rPr>
                <w:rFonts w:ascii="Times New Roman" w:eastAsia="Calibri" w:hAnsi="Times New Roman" w:cs="Times New Roman"/>
                <w:iCs/>
                <w:sz w:val="20"/>
                <w:szCs w:val="20"/>
                <w:lang w:val="vi-VN"/>
              </w:rPr>
              <w:t>Soybean oil</w:t>
            </w:r>
          </w:p>
        </w:tc>
        <w:tc>
          <w:tcPr>
            <w:tcW w:w="1274" w:type="dxa"/>
            <w:vAlign w:val="center"/>
          </w:tcPr>
          <w:p w14:paraId="68047F11"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val="vi-VN" w:eastAsia="zh-CN" w:bidi="ar"/>
              </w:rPr>
              <w:t>_</w:t>
            </w:r>
          </w:p>
        </w:tc>
        <w:tc>
          <w:tcPr>
            <w:tcW w:w="1206" w:type="dxa"/>
            <w:vAlign w:val="bottom"/>
          </w:tcPr>
          <w:p w14:paraId="0F8BA6D7"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2</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64</w:t>
            </w:r>
            <w:r w:rsidRPr="00CF6005">
              <w:rPr>
                <w:rFonts w:ascii="Times New Roman" w:eastAsia="SimSun" w:hAnsi="Times New Roman" w:cs="Times New Roman"/>
                <w:sz w:val="20"/>
                <w:szCs w:val="20"/>
                <w:vertAlign w:val="superscript"/>
                <w:lang w:val="vi-VN" w:eastAsia="zh-CN" w:bidi="ar"/>
              </w:rPr>
              <w:t>a</w:t>
            </w:r>
          </w:p>
        </w:tc>
        <w:tc>
          <w:tcPr>
            <w:tcW w:w="1340" w:type="dxa"/>
            <w:vAlign w:val="bottom"/>
          </w:tcPr>
          <w:p w14:paraId="7B8C3CA6"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56</w:t>
            </w:r>
            <w:r w:rsidRPr="00CF6005">
              <w:rPr>
                <w:rFonts w:ascii="Times New Roman" w:eastAsia="SimSun" w:hAnsi="Times New Roman" w:cs="Times New Roman"/>
                <w:sz w:val="20"/>
                <w:szCs w:val="20"/>
                <w:vertAlign w:val="superscript"/>
                <w:lang w:val="vi-VN" w:eastAsia="zh-CN" w:bidi="ar"/>
              </w:rPr>
              <w:t>b</w:t>
            </w:r>
          </w:p>
        </w:tc>
        <w:tc>
          <w:tcPr>
            <w:tcW w:w="1263" w:type="dxa"/>
            <w:vAlign w:val="bottom"/>
          </w:tcPr>
          <w:p w14:paraId="4DFFB57F"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57</w:t>
            </w:r>
            <w:r w:rsidRPr="00CF6005">
              <w:rPr>
                <w:rFonts w:ascii="Times New Roman" w:eastAsia="SimSun" w:hAnsi="Times New Roman" w:cs="Times New Roman"/>
                <w:sz w:val="20"/>
                <w:szCs w:val="20"/>
                <w:vertAlign w:val="superscript"/>
                <w:lang w:val="vi-VN" w:eastAsia="zh-CN" w:bidi="ar"/>
              </w:rPr>
              <w:t>b</w:t>
            </w:r>
          </w:p>
        </w:tc>
        <w:tc>
          <w:tcPr>
            <w:tcW w:w="1073" w:type="dxa"/>
            <w:vAlign w:val="center"/>
          </w:tcPr>
          <w:p w14:paraId="65E2B974" w14:textId="77777777" w:rsidR="00B37E45" w:rsidRPr="00CF6005" w:rsidRDefault="00B37E45" w:rsidP="00B54474">
            <w:pPr>
              <w:jc w:val="center"/>
              <w:rPr>
                <w:rFonts w:ascii="Times New Roman" w:hAnsi="Times New Roman" w:cs="Times New Roman"/>
                <w:sz w:val="20"/>
                <w:szCs w:val="20"/>
                <w:lang w:eastAsia="it-IT"/>
              </w:rPr>
            </w:pPr>
            <w:r w:rsidRPr="00CF6005">
              <w:rPr>
                <w:rFonts w:ascii="Times New Roman" w:hAnsi="Times New Roman" w:cs="Times New Roman"/>
                <w:sz w:val="20"/>
                <w:szCs w:val="20"/>
                <w:lang w:val="vi-VN" w:eastAsia="it-IT"/>
              </w:rPr>
              <w:t>&lt;0.001</w:t>
            </w:r>
          </w:p>
        </w:tc>
        <w:tc>
          <w:tcPr>
            <w:tcW w:w="987" w:type="dxa"/>
            <w:vAlign w:val="center"/>
          </w:tcPr>
          <w:p w14:paraId="45F17BB2"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0.07</w:t>
            </w:r>
          </w:p>
        </w:tc>
      </w:tr>
      <w:tr w:rsidR="00B37E45" w:rsidRPr="00CF6005" w14:paraId="31E7BF38" w14:textId="77777777" w:rsidTr="0053193E">
        <w:trPr>
          <w:jc w:val="center"/>
        </w:trPr>
        <w:tc>
          <w:tcPr>
            <w:tcW w:w="1983" w:type="dxa"/>
            <w:vAlign w:val="center"/>
          </w:tcPr>
          <w:p w14:paraId="4C69B750" w14:textId="77777777" w:rsidR="00B37E45" w:rsidRPr="00CF6005" w:rsidRDefault="00B37E45" w:rsidP="00B54474">
            <w:pPr>
              <w:ind w:left="165"/>
              <w:rPr>
                <w:rFonts w:ascii="Times New Roman" w:hAnsi="Times New Roman" w:cs="Times New Roman"/>
                <w:sz w:val="20"/>
                <w:szCs w:val="20"/>
                <w:lang w:val="it-IT" w:eastAsia="it-IT"/>
              </w:rPr>
            </w:pPr>
            <w:r w:rsidRPr="00CF6005">
              <w:rPr>
                <w:rFonts w:ascii="Times New Roman" w:eastAsia="Calibri" w:hAnsi="Times New Roman" w:cs="Times New Roman"/>
                <w:iCs/>
                <w:sz w:val="20"/>
                <w:szCs w:val="20"/>
                <w:lang w:val="vi-VN"/>
              </w:rPr>
              <w:t>Tuna oil</w:t>
            </w:r>
          </w:p>
        </w:tc>
        <w:tc>
          <w:tcPr>
            <w:tcW w:w="1274" w:type="dxa"/>
            <w:vAlign w:val="center"/>
          </w:tcPr>
          <w:p w14:paraId="0EAA5580" w14:textId="77777777" w:rsidR="00B37E45" w:rsidRPr="00CF6005" w:rsidRDefault="00B37E45" w:rsidP="00B54474">
            <w:pPr>
              <w:jc w:val="center"/>
              <w:textAlignment w:val="bottom"/>
              <w:rPr>
                <w:rFonts w:ascii="Times New Roman" w:eastAsia="Tahoma" w:hAnsi="Times New Roman" w:cs="Times New Roman"/>
                <w:sz w:val="20"/>
                <w:szCs w:val="20"/>
                <w:lang w:val="vi-VN" w:eastAsia="zh-CN" w:bidi="ar"/>
              </w:rPr>
            </w:pPr>
            <w:r w:rsidRPr="00CF6005">
              <w:rPr>
                <w:rFonts w:ascii="Times New Roman" w:eastAsia="SimSun" w:hAnsi="Times New Roman" w:cs="Times New Roman"/>
                <w:sz w:val="20"/>
                <w:szCs w:val="20"/>
                <w:lang w:val="vi-VN" w:eastAsia="zh-CN" w:bidi="ar"/>
              </w:rPr>
              <w:t>_</w:t>
            </w:r>
          </w:p>
        </w:tc>
        <w:tc>
          <w:tcPr>
            <w:tcW w:w="1206" w:type="dxa"/>
            <w:vAlign w:val="bottom"/>
          </w:tcPr>
          <w:p w14:paraId="379ED662" w14:textId="77777777" w:rsidR="00B37E45" w:rsidRPr="00CF6005" w:rsidRDefault="00B37E45" w:rsidP="00B54474">
            <w:pPr>
              <w:jc w:val="center"/>
              <w:textAlignment w:val="bottom"/>
              <w:rPr>
                <w:rFonts w:ascii="Times New Roman" w:eastAsia="Tahoma" w:hAnsi="Times New Roman" w:cs="Times New Roman"/>
                <w:sz w:val="20"/>
                <w:szCs w:val="20"/>
                <w:lang w:val="vi-VN" w:eastAsia="zh-CN" w:bidi="ar"/>
              </w:rPr>
            </w:pPr>
            <w:r w:rsidRPr="00CF6005">
              <w:rPr>
                <w:rFonts w:ascii="Times New Roman" w:eastAsia="SimSun" w:hAnsi="Times New Roman" w:cs="Times New Roman"/>
                <w:sz w:val="20"/>
                <w:szCs w:val="20"/>
                <w:lang w:val="vi-VN" w:eastAsia="zh-CN" w:bidi="ar"/>
              </w:rPr>
              <w:t>_</w:t>
            </w:r>
          </w:p>
        </w:tc>
        <w:tc>
          <w:tcPr>
            <w:tcW w:w="1340" w:type="dxa"/>
            <w:vAlign w:val="bottom"/>
          </w:tcPr>
          <w:p w14:paraId="639340FF" w14:textId="77777777" w:rsidR="00B37E45" w:rsidRPr="00CF6005" w:rsidRDefault="00B37E45" w:rsidP="00B54474">
            <w:pPr>
              <w:jc w:val="center"/>
              <w:textAlignment w:val="bottom"/>
              <w:rPr>
                <w:rFonts w:ascii="Times New Roman" w:eastAsia="Tahoma"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04</w:t>
            </w:r>
            <w:r w:rsidRPr="00CF6005">
              <w:rPr>
                <w:rFonts w:ascii="Times New Roman" w:eastAsia="SimSun" w:hAnsi="Times New Roman" w:cs="Times New Roman"/>
                <w:sz w:val="20"/>
                <w:szCs w:val="20"/>
                <w:vertAlign w:val="superscript"/>
                <w:lang w:val="vi-VN" w:eastAsia="zh-CN" w:bidi="ar"/>
              </w:rPr>
              <w:t>a</w:t>
            </w:r>
          </w:p>
        </w:tc>
        <w:tc>
          <w:tcPr>
            <w:tcW w:w="1263" w:type="dxa"/>
            <w:vAlign w:val="bottom"/>
          </w:tcPr>
          <w:p w14:paraId="233156D9" w14:textId="77777777" w:rsidR="00B37E45" w:rsidRPr="00CF6005" w:rsidRDefault="00B37E45" w:rsidP="00B54474">
            <w:pPr>
              <w:jc w:val="center"/>
              <w:textAlignment w:val="bottom"/>
              <w:rPr>
                <w:rFonts w:ascii="Times New Roman" w:eastAsia="Tahoma"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06</w:t>
            </w:r>
            <w:r w:rsidRPr="00CF6005">
              <w:rPr>
                <w:rFonts w:ascii="Times New Roman" w:eastAsia="SimSun" w:hAnsi="Times New Roman" w:cs="Times New Roman"/>
                <w:sz w:val="20"/>
                <w:szCs w:val="20"/>
                <w:vertAlign w:val="superscript"/>
                <w:lang w:val="vi-VN" w:eastAsia="zh-CN" w:bidi="ar"/>
              </w:rPr>
              <w:t>a</w:t>
            </w:r>
          </w:p>
        </w:tc>
        <w:tc>
          <w:tcPr>
            <w:tcW w:w="1073" w:type="dxa"/>
            <w:vAlign w:val="center"/>
          </w:tcPr>
          <w:p w14:paraId="36DD7F00" w14:textId="77777777" w:rsidR="00B37E45" w:rsidRPr="00CF6005" w:rsidRDefault="00B37E45" w:rsidP="00B54474">
            <w:pPr>
              <w:jc w:val="center"/>
              <w:rPr>
                <w:rFonts w:ascii="Times New Roman" w:hAnsi="Times New Roman" w:cs="Times New Roman"/>
                <w:sz w:val="20"/>
                <w:szCs w:val="20"/>
                <w:lang w:eastAsia="it-IT"/>
              </w:rPr>
            </w:pPr>
            <w:r w:rsidRPr="00CF6005">
              <w:rPr>
                <w:rFonts w:ascii="Times New Roman" w:hAnsi="Times New Roman" w:cs="Times New Roman"/>
                <w:sz w:val="20"/>
                <w:szCs w:val="20"/>
                <w:lang w:val="vi-VN" w:eastAsia="it-IT"/>
              </w:rPr>
              <w:t>&lt;0.001</w:t>
            </w:r>
          </w:p>
        </w:tc>
        <w:tc>
          <w:tcPr>
            <w:tcW w:w="987" w:type="dxa"/>
            <w:vAlign w:val="center"/>
          </w:tcPr>
          <w:p w14:paraId="6A5DF75E"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0.04</w:t>
            </w:r>
          </w:p>
        </w:tc>
      </w:tr>
      <w:tr w:rsidR="00B37E45" w:rsidRPr="00CF6005" w14:paraId="0FF239F3" w14:textId="77777777" w:rsidTr="0053193E">
        <w:trPr>
          <w:jc w:val="center"/>
        </w:trPr>
        <w:tc>
          <w:tcPr>
            <w:tcW w:w="1983" w:type="dxa"/>
            <w:vAlign w:val="center"/>
          </w:tcPr>
          <w:p w14:paraId="229F9AAB" w14:textId="77777777" w:rsidR="00B37E45" w:rsidRPr="00CF6005" w:rsidRDefault="00B37E45" w:rsidP="00B54474">
            <w:pPr>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vi-VN" w:eastAsia="it-IT"/>
              </w:rPr>
              <w:t>GS</w:t>
            </w:r>
            <w:r w:rsidRPr="00CF6005">
              <w:rPr>
                <w:rFonts w:ascii="Times New Roman" w:hAnsi="Times New Roman" w:cs="Times New Roman"/>
                <w:sz w:val="20"/>
                <w:szCs w:val="20"/>
                <w:lang w:eastAsia="it-IT"/>
              </w:rPr>
              <w:t>T</w:t>
            </w:r>
            <w:r w:rsidRPr="00CF6005">
              <w:rPr>
                <w:rFonts w:ascii="Times New Roman" w:hAnsi="Times New Roman" w:cs="Times New Roman"/>
                <w:sz w:val="20"/>
                <w:szCs w:val="20"/>
                <w:lang w:val="vi-VN" w:eastAsia="it-IT"/>
              </w:rPr>
              <w:t>E</w:t>
            </w:r>
          </w:p>
        </w:tc>
        <w:tc>
          <w:tcPr>
            <w:tcW w:w="1274" w:type="dxa"/>
            <w:vAlign w:val="center"/>
          </w:tcPr>
          <w:p w14:paraId="5FFD44FF" w14:textId="77777777" w:rsidR="00B37E45" w:rsidRPr="00CF6005" w:rsidRDefault="00B37E45" w:rsidP="00B54474">
            <w:pPr>
              <w:jc w:val="center"/>
              <w:textAlignment w:val="bottom"/>
              <w:rPr>
                <w:rFonts w:ascii="Times New Roman" w:eastAsia="Tahoma" w:hAnsi="Times New Roman" w:cs="Times New Roman"/>
                <w:sz w:val="20"/>
                <w:szCs w:val="20"/>
                <w:lang w:val="vi-VN" w:eastAsia="zh-CN" w:bidi="ar"/>
              </w:rPr>
            </w:pPr>
            <w:r w:rsidRPr="00CF6005">
              <w:rPr>
                <w:rFonts w:ascii="Times New Roman" w:eastAsia="SimSun" w:hAnsi="Times New Roman" w:cs="Times New Roman"/>
                <w:sz w:val="20"/>
                <w:szCs w:val="20"/>
                <w:lang w:val="vi-VN" w:eastAsia="zh-CN" w:bidi="ar"/>
              </w:rPr>
              <w:t>_</w:t>
            </w:r>
          </w:p>
        </w:tc>
        <w:tc>
          <w:tcPr>
            <w:tcW w:w="1206" w:type="dxa"/>
            <w:vAlign w:val="center"/>
          </w:tcPr>
          <w:p w14:paraId="124CD14B" w14:textId="77777777" w:rsidR="00B37E45" w:rsidRPr="00CF6005" w:rsidRDefault="00B37E45" w:rsidP="00B54474">
            <w:pPr>
              <w:jc w:val="center"/>
              <w:textAlignment w:val="bottom"/>
              <w:rPr>
                <w:rFonts w:ascii="Times New Roman" w:eastAsia="Tahoma" w:hAnsi="Times New Roman" w:cs="Times New Roman"/>
                <w:sz w:val="20"/>
                <w:szCs w:val="20"/>
                <w:lang w:val="vi-VN" w:eastAsia="zh-CN" w:bidi="ar"/>
              </w:rPr>
            </w:pPr>
            <w:r w:rsidRPr="00CF6005">
              <w:rPr>
                <w:rFonts w:ascii="Times New Roman" w:eastAsia="SimSun" w:hAnsi="Times New Roman" w:cs="Times New Roman"/>
                <w:sz w:val="20"/>
                <w:szCs w:val="20"/>
                <w:lang w:val="vi-VN" w:eastAsia="zh-CN" w:bidi="ar"/>
              </w:rPr>
              <w:t>_</w:t>
            </w:r>
          </w:p>
        </w:tc>
        <w:tc>
          <w:tcPr>
            <w:tcW w:w="1340" w:type="dxa"/>
            <w:vAlign w:val="bottom"/>
          </w:tcPr>
          <w:p w14:paraId="2805D7E1" w14:textId="77777777" w:rsidR="00B37E45" w:rsidRPr="00CF6005" w:rsidRDefault="00B37E45" w:rsidP="00B54474">
            <w:pPr>
              <w:jc w:val="center"/>
              <w:textAlignment w:val="bottom"/>
              <w:rPr>
                <w:rFonts w:ascii="Times New Roman" w:eastAsia="Tahoma" w:hAnsi="Times New Roman" w:cs="Times New Roman"/>
                <w:sz w:val="20"/>
                <w:szCs w:val="20"/>
                <w:lang w:val="vi-VN" w:eastAsia="zh-CN" w:bidi="ar"/>
              </w:rPr>
            </w:pPr>
            <w:r w:rsidRPr="00CF6005">
              <w:rPr>
                <w:rFonts w:ascii="Times New Roman" w:eastAsia="SimSun" w:hAnsi="Times New Roman" w:cs="Times New Roman"/>
                <w:sz w:val="20"/>
                <w:szCs w:val="20"/>
                <w:lang w:val="vi-VN" w:eastAsia="zh-CN" w:bidi="ar"/>
              </w:rPr>
              <w:t>_</w:t>
            </w:r>
          </w:p>
        </w:tc>
        <w:tc>
          <w:tcPr>
            <w:tcW w:w="1263" w:type="dxa"/>
            <w:vAlign w:val="bottom"/>
          </w:tcPr>
          <w:p w14:paraId="03379DF8" w14:textId="77777777" w:rsidR="00B37E45" w:rsidRPr="00CF6005" w:rsidRDefault="00B37E45" w:rsidP="00B54474">
            <w:pPr>
              <w:jc w:val="center"/>
              <w:textAlignment w:val="bottom"/>
              <w:rPr>
                <w:rFonts w:ascii="Times New Roman" w:eastAsia="Tahoma" w:hAnsi="Times New Roman" w:cs="Times New Roman"/>
                <w:sz w:val="20"/>
                <w:szCs w:val="20"/>
                <w:lang w:val="vi-VN" w:eastAsia="zh-CN" w:bidi="ar"/>
              </w:rPr>
            </w:pPr>
            <w:r w:rsidRPr="00CF6005">
              <w:rPr>
                <w:rFonts w:ascii="Times New Roman" w:eastAsia="SimSun" w:hAnsi="Times New Roman" w:cs="Times New Roman"/>
                <w:sz w:val="20"/>
                <w:szCs w:val="20"/>
                <w:lang w:eastAsia="zh-CN" w:bidi="ar"/>
              </w:rPr>
              <w:t>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84</w:t>
            </w:r>
          </w:p>
        </w:tc>
        <w:tc>
          <w:tcPr>
            <w:tcW w:w="1073" w:type="dxa"/>
            <w:vAlign w:val="center"/>
          </w:tcPr>
          <w:p w14:paraId="07B3F4A9" w14:textId="77777777" w:rsidR="00B37E45" w:rsidRPr="00CF6005" w:rsidRDefault="00B37E45" w:rsidP="00B54474">
            <w:pPr>
              <w:jc w:val="center"/>
              <w:rPr>
                <w:rFonts w:ascii="Times New Roman" w:hAnsi="Times New Roman" w:cs="Times New Roman"/>
                <w:sz w:val="20"/>
                <w:szCs w:val="20"/>
                <w:lang w:eastAsia="it-IT"/>
              </w:rPr>
            </w:pPr>
            <w:r w:rsidRPr="00CF6005">
              <w:rPr>
                <w:rFonts w:ascii="Times New Roman" w:hAnsi="Times New Roman" w:cs="Times New Roman"/>
                <w:sz w:val="20"/>
                <w:szCs w:val="20"/>
                <w:lang w:val="vi-VN" w:eastAsia="it-IT"/>
              </w:rPr>
              <w:t>&lt;0.001</w:t>
            </w:r>
          </w:p>
        </w:tc>
        <w:tc>
          <w:tcPr>
            <w:tcW w:w="987" w:type="dxa"/>
            <w:vAlign w:val="center"/>
          </w:tcPr>
          <w:p w14:paraId="1DBDA867" w14:textId="77777777" w:rsidR="00B37E45" w:rsidRPr="00CF6005" w:rsidRDefault="00B37E45" w:rsidP="00B54474">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0.03</w:t>
            </w:r>
          </w:p>
        </w:tc>
      </w:tr>
      <w:tr w:rsidR="00B37E45" w:rsidRPr="00CF6005" w14:paraId="25FEFE73" w14:textId="77777777" w:rsidTr="0053193E">
        <w:trPr>
          <w:trHeight w:val="182"/>
          <w:jc w:val="center"/>
        </w:trPr>
        <w:tc>
          <w:tcPr>
            <w:tcW w:w="9126" w:type="dxa"/>
            <w:gridSpan w:val="7"/>
            <w:vAlign w:val="center"/>
          </w:tcPr>
          <w:p w14:paraId="5AA5CEE5" w14:textId="77777777" w:rsidR="00B37E45" w:rsidRPr="00CF6005" w:rsidRDefault="00B37E45" w:rsidP="00B54474">
            <w:pPr>
              <w:rPr>
                <w:rFonts w:ascii="Times New Roman" w:hAnsi="Times New Roman" w:cs="Times New Roman"/>
                <w:i/>
                <w:sz w:val="20"/>
                <w:szCs w:val="20"/>
                <w:lang w:val="it-IT" w:eastAsia="it-IT"/>
              </w:rPr>
            </w:pPr>
            <w:r w:rsidRPr="00CF6005">
              <w:rPr>
                <w:rFonts w:ascii="Times New Roman" w:hAnsi="Times New Roman" w:cs="Times New Roman"/>
                <w:sz w:val="20"/>
                <w:szCs w:val="20"/>
                <w:lang w:val="it-IT" w:eastAsia="it-IT"/>
              </w:rPr>
              <w:t>Nutrient intake, g/d</w:t>
            </w:r>
          </w:p>
        </w:tc>
      </w:tr>
      <w:tr w:rsidR="00B37E45" w:rsidRPr="00CF6005" w14:paraId="6ECBD51A" w14:textId="77777777" w:rsidTr="0053193E">
        <w:trPr>
          <w:jc w:val="center"/>
        </w:trPr>
        <w:tc>
          <w:tcPr>
            <w:tcW w:w="1983" w:type="dxa"/>
            <w:vAlign w:val="center"/>
          </w:tcPr>
          <w:p w14:paraId="42743614"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it-IT" w:eastAsia="it-IT"/>
              </w:rPr>
              <w:t>DM</w:t>
            </w:r>
          </w:p>
        </w:tc>
        <w:tc>
          <w:tcPr>
            <w:tcW w:w="1274" w:type="dxa"/>
            <w:vAlign w:val="bottom"/>
          </w:tcPr>
          <w:p w14:paraId="7F4B6EDC" w14:textId="77777777" w:rsidR="00B37E45" w:rsidRPr="00CF6005" w:rsidRDefault="00B37E45" w:rsidP="00B54474">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426</w:t>
            </w:r>
          </w:p>
        </w:tc>
        <w:tc>
          <w:tcPr>
            <w:tcW w:w="1206" w:type="dxa"/>
            <w:vAlign w:val="bottom"/>
          </w:tcPr>
          <w:p w14:paraId="0BE8E6B6" w14:textId="77777777" w:rsidR="00B37E45" w:rsidRPr="00CF6005" w:rsidRDefault="00B37E45" w:rsidP="00B54474">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354</w:t>
            </w:r>
          </w:p>
        </w:tc>
        <w:tc>
          <w:tcPr>
            <w:tcW w:w="1340" w:type="dxa"/>
            <w:vAlign w:val="bottom"/>
          </w:tcPr>
          <w:p w14:paraId="00E7801B"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309</w:t>
            </w:r>
          </w:p>
        </w:tc>
        <w:tc>
          <w:tcPr>
            <w:tcW w:w="1263" w:type="dxa"/>
            <w:vAlign w:val="bottom"/>
          </w:tcPr>
          <w:p w14:paraId="4C2A30D3"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288</w:t>
            </w:r>
          </w:p>
        </w:tc>
        <w:tc>
          <w:tcPr>
            <w:tcW w:w="1073" w:type="dxa"/>
            <w:vAlign w:val="center"/>
          </w:tcPr>
          <w:p w14:paraId="099FDE28"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0.487</w:t>
            </w:r>
          </w:p>
        </w:tc>
        <w:tc>
          <w:tcPr>
            <w:tcW w:w="987" w:type="dxa"/>
            <w:vAlign w:val="center"/>
          </w:tcPr>
          <w:p w14:paraId="551A58C1"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127</w:t>
            </w:r>
          </w:p>
        </w:tc>
      </w:tr>
      <w:tr w:rsidR="00B37E45" w:rsidRPr="00CF6005" w14:paraId="7D7D3A8F" w14:textId="77777777" w:rsidTr="0053193E">
        <w:trPr>
          <w:jc w:val="center"/>
        </w:trPr>
        <w:tc>
          <w:tcPr>
            <w:tcW w:w="1983" w:type="dxa"/>
            <w:vAlign w:val="center"/>
          </w:tcPr>
          <w:p w14:paraId="1CBB435A"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it-IT" w:eastAsia="it-IT"/>
              </w:rPr>
              <w:t>OM</w:t>
            </w:r>
          </w:p>
        </w:tc>
        <w:tc>
          <w:tcPr>
            <w:tcW w:w="1274" w:type="dxa"/>
            <w:vAlign w:val="bottom"/>
          </w:tcPr>
          <w:p w14:paraId="5713A5BE"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291</w:t>
            </w:r>
          </w:p>
        </w:tc>
        <w:tc>
          <w:tcPr>
            <w:tcW w:w="1206" w:type="dxa"/>
            <w:vAlign w:val="bottom"/>
          </w:tcPr>
          <w:p w14:paraId="27CA3FE5"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186</w:t>
            </w:r>
          </w:p>
        </w:tc>
        <w:tc>
          <w:tcPr>
            <w:tcW w:w="1340" w:type="dxa"/>
            <w:vAlign w:val="bottom"/>
          </w:tcPr>
          <w:p w14:paraId="1501EDD0" w14:textId="77777777" w:rsidR="00B37E45" w:rsidRPr="00CF6005" w:rsidRDefault="00B37E45" w:rsidP="00B54474">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147</w:t>
            </w:r>
          </w:p>
        </w:tc>
        <w:tc>
          <w:tcPr>
            <w:tcW w:w="1263" w:type="dxa"/>
            <w:vAlign w:val="bottom"/>
          </w:tcPr>
          <w:p w14:paraId="060D1231"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121</w:t>
            </w:r>
          </w:p>
        </w:tc>
        <w:tc>
          <w:tcPr>
            <w:tcW w:w="1073" w:type="dxa"/>
            <w:vAlign w:val="center"/>
          </w:tcPr>
          <w:p w14:paraId="3E7F9C2C"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0.245</w:t>
            </w:r>
          </w:p>
        </w:tc>
        <w:tc>
          <w:tcPr>
            <w:tcW w:w="987" w:type="dxa"/>
            <w:vAlign w:val="center"/>
          </w:tcPr>
          <w:p w14:paraId="40970A91"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112</w:t>
            </w:r>
          </w:p>
        </w:tc>
      </w:tr>
      <w:tr w:rsidR="00B37E45" w:rsidRPr="00CF6005" w14:paraId="169236BA" w14:textId="77777777" w:rsidTr="0053193E">
        <w:trPr>
          <w:jc w:val="center"/>
        </w:trPr>
        <w:tc>
          <w:tcPr>
            <w:tcW w:w="1983" w:type="dxa"/>
            <w:vAlign w:val="center"/>
          </w:tcPr>
          <w:p w14:paraId="483C70A4"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it-IT" w:eastAsia="it-IT"/>
              </w:rPr>
              <w:t>CP</w:t>
            </w:r>
          </w:p>
        </w:tc>
        <w:tc>
          <w:tcPr>
            <w:tcW w:w="1274" w:type="dxa"/>
            <w:vAlign w:val="bottom"/>
          </w:tcPr>
          <w:p w14:paraId="51BA249C" w14:textId="77777777" w:rsidR="00B37E45" w:rsidRPr="00CF6005" w:rsidRDefault="00B37E45" w:rsidP="00B54474">
            <w:pPr>
              <w:jc w:val="center"/>
              <w:textAlignment w:val="bottom"/>
              <w:rPr>
                <w:rFonts w:ascii="Times New Roman" w:hAnsi="Times New Roman" w:cs="Times New Roman"/>
                <w:sz w:val="20"/>
                <w:szCs w:val="20"/>
                <w:vertAlign w:val="superscript"/>
                <w:lang w:val="vi-VN" w:eastAsia="it-IT"/>
              </w:rPr>
            </w:pPr>
            <w:r w:rsidRPr="00CF6005">
              <w:rPr>
                <w:rFonts w:ascii="Times New Roman" w:eastAsia="SimSun" w:hAnsi="Times New Roman" w:cs="Times New Roman"/>
                <w:sz w:val="20"/>
                <w:szCs w:val="20"/>
                <w:lang w:eastAsia="zh-CN" w:bidi="ar"/>
              </w:rPr>
              <w:t>268</w:t>
            </w:r>
          </w:p>
        </w:tc>
        <w:tc>
          <w:tcPr>
            <w:tcW w:w="1206" w:type="dxa"/>
            <w:vAlign w:val="bottom"/>
          </w:tcPr>
          <w:p w14:paraId="6D1B5720" w14:textId="77777777" w:rsidR="00B37E45" w:rsidRPr="00CF6005" w:rsidRDefault="00B37E45" w:rsidP="00B54474">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262</w:t>
            </w:r>
          </w:p>
        </w:tc>
        <w:tc>
          <w:tcPr>
            <w:tcW w:w="1340" w:type="dxa"/>
            <w:vAlign w:val="bottom"/>
          </w:tcPr>
          <w:p w14:paraId="4CEA5A64"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252</w:t>
            </w:r>
          </w:p>
        </w:tc>
        <w:tc>
          <w:tcPr>
            <w:tcW w:w="1263" w:type="dxa"/>
            <w:vAlign w:val="bottom"/>
          </w:tcPr>
          <w:p w14:paraId="559A7A3B"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250</w:t>
            </w:r>
          </w:p>
        </w:tc>
        <w:tc>
          <w:tcPr>
            <w:tcW w:w="1073" w:type="dxa"/>
            <w:vAlign w:val="center"/>
          </w:tcPr>
          <w:p w14:paraId="2250035A"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0.659</w:t>
            </w:r>
          </w:p>
        </w:tc>
        <w:tc>
          <w:tcPr>
            <w:tcW w:w="987" w:type="dxa"/>
            <w:vAlign w:val="center"/>
          </w:tcPr>
          <w:p w14:paraId="729D45F8"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22.3</w:t>
            </w:r>
          </w:p>
        </w:tc>
      </w:tr>
      <w:tr w:rsidR="00B37E45" w:rsidRPr="00CF6005" w14:paraId="0E550DAF" w14:textId="77777777" w:rsidTr="0053193E">
        <w:trPr>
          <w:jc w:val="center"/>
        </w:trPr>
        <w:tc>
          <w:tcPr>
            <w:tcW w:w="1983" w:type="dxa"/>
            <w:vAlign w:val="center"/>
          </w:tcPr>
          <w:p w14:paraId="024A4C53"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it-IT" w:eastAsia="it-IT"/>
              </w:rPr>
              <w:t>NDF</w:t>
            </w:r>
          </w:p>
        </w:tc>
        <w:tc>
          <w:tcPr>
            <w:tcW w:w="1274" w:type="dxa"/>
            <w:vAlign w:val="bottom"/>
          </w:tcPr>
          <w:p w14:paraId="775EBBF4"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513</w:t>
            </w:r>
          </w:p>
        </w:tc>
        <w:tc>
          <w:tcPr>
            <w:tcW w:w="1206" w:type="dxa"/>
            <w:vAlign w:val="bottom"/>
          </w:tcPr>
          <w:p w14:paraId="085D7B81" w14:textId="77777777" w:rsidR="00B37E45" w:rsidRPr="00CF6005" w:rsidRDefault="00B37E45" w:rsidP="00B54474">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484</w:t>
            </w:r>
          </w:p>
        </w:tc>
        <w:tc>
          <w:tcPr>
            <w:tcW w:w="1340" w:type="dxa"/>
            <w:vAlign w:val="bottom"/>
          </w:tcPr>
          <w:p w14:paraId="0557B1A6" w14:textId="77777777" w:rsidR="00B37E45" w:rsidRPr="00CF6005" w:rsidRDefault="00B37E45" w:rsidP="00B54474">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477</w:t>
            </w:r>
          </w:p>
        </w:tc>
        <w:tc>
          <w:tcPr>
            <w:tcW w:w="1263" w:type="dxa"/>
            <w:vAlign w:val="bottom"/>
          </w:tcPr>
          <w:p w14:paraId="1046E01C"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452</w:t>
            </w:r>
          </w:p>
        </w:tc>
        <w:tc>
          <w:tcPr>
            <w:tcW w:w="1073" w:type="dxa"/>
            <w:vAlign w:val="center"/>
          </w:tcPr>
          <w:p w14:paraId="0A104B7F"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0.490</w:t>
            </w:r>
          </w:p>
        </w:tc>
        <w:tc>
          <w:tcPr>
            <w:tcW w:w="987" w:type="dxa"/>
            <w:vAlign w:val="center"/>
          </w:tcPr>
          <w:p w14:paraId="2E2CF8E4"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52.8</w:t>
            </w:r>
          </w:p>
        </w:tc>
      </w:tr>
      <w:tr w:rsidR="00B37E45" w:rsidRPr="00CF6005" w14:paraId="2743F63E" w14:textId="77777777" w:rsidTr="0053193E">
        <w:trPr>
          <w:jc w:val="center"/>
        </w:trPr>
        <w:tc>
          <w:tcPr>
            <w:tcW w:w="1983" w:type="dxa"/>
            <w:vAlign w:val="center"/>
          </w:tcPr>
          <w:p w14:paraId="6FFAB7A8"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ADF</w:t>
            </w:r>
          </w:p>
        </w:tc>
        <w:tc>
          <w:tcPr>
            <w:tcW w:w="1274" w:type="dxa"/>
            <w:vAlign w:val="bottom"/>
          </w:tcPr>
          <w:p w14:paraId="00649402"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313</w:t>
            </w:r>
          </w:p>
        </w:tc>
        <w:tc>
          <w:tcPr>
            <w:tcW w:w="1206" w:type="dxa"/>
            <w:vAlign w:val="bottom"/>
          </w:tcPr>
          <w:p w14:paraId="2D8EBA77" w14:textId="77777777" w:rsidR="00B37E45" w:rsidRPr="00CF6005" w:rsidRDefault="00B37E45" w:rsidP="00B54474">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299</w:t>
            </w:r>
          </w:p>
        </w:tc>
        <w:tc>
          <w:tcPr>
            <w:tcW w:w="1340" w:type="dxa"/>
            <w:vAlign w:val="bottom"/>
          </w:tcPr>
          <w:p w14:paraId="57942160" w14:textId="77777777" w:rsidR="00B37E45" w:rsidRPr="00CF6005" w:rsidRDefault="00B37E45" w:rsidP="00B54474">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292</w:t>
            </w:r>
          </w:p>
        </w:tc>
        <w:tc>
          <w:tcPr>
            <w:tcW w:w="1263" w:type="dxa"/>
            <w:vAlign w:val="bottom"/>
          </w:tcPr>
          <w:p w14:paraId="68D1464D"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274</w:t>
            </w:r>
          </w:p>
        </w:tc>
        <w:tc>
          <w:tcPr>
            <w:tcW w:w="1073" w:type="dxa"/>
            <w:vAlign w:val="center"/>
          </w:tcPr>
          <w:p w14:paraId="3F82DD6D"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0.430</w:t>
            </w:r>
          </w:p>
        </w:tc>
        <w:tc>
          <w:tcPr>
            <w:tcW w:w="987" w:type="dxa"/>
            <w:vAlign w:val="center"/>
          </w:tcPr>
          <w:p w14:paraId="1A757631"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31.3</w:t>
            </w:r>
          </w:p>
        </w:tc>
      </w:tr>
      <w:tr w:rsidR="00B37E45" w:rsidRPr="00CF6005" w14:paraId="1BB91D15" w14:textId="77777777" w:rsidTr="0053193E">
        <w:trPr>
          <w:jc w:val="center"/>
        </w:trPr>
        <w:tc>
          <w:tcPr>
            <w:tcW w:w="1983" w:type="dxa"/>
            <w:tcBorders>
              <w:bottom w:val="nil"/>
            </w:tcBorders>
            <w:vAlign w:val="center"/>
          </w:tcPr>
          <w:p w14:paraId="754A6417"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EE</w:t>
            </w:r>
          </w:p>
        </w:tc>
        <w:tc>
          <w:tcPr>
            <w:tcW w:w="1274" w:type="dxa"/>
            <w:tcBorders>
              <w:bottom w:val="nil"/>
            </w:tcBorders>
            <w:vAlign w:val="bottom"/>
          </w:tcPr>
          <w:p w14:paraId="41EEAFB4"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44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r w:rsidRPr="00CF6005">
              <w:rPr>
                <w:rFonts w:ascii="Times New Roman" w:eastAsia="SimSun" w:hAnsi="Times New Roman" w:cs="Times New Roman"/>
                <w:sz w:val="20"/>
                <w:szCs w:val="20"/>
                <w:vertAlign w:val="superscript"/>
                <w:lang w:val="vi-VN" w:eastAsia="zh-CN" w:bidi="ar"/>
              </w:rPr>
              <w:t>b</w:t>
            </w:r>
          </w:p>
        </w:tc>
        <w:tc>
          <w:tcPr>
            <w:tcW w:w="1206" w:type="dxa"/>
            <w:tcBorders>
              <w:bottom w:val="nil"/>
            </w:tcBorders>
            <w:vAlign w:val="bottom"/>
          </w:tcPr>
          <w:p w14:paraId="7CD77536"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80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w:t>
            </w:r>
            <w:r w:rsidRPr="00CF6005">
              <w:rPr>
                <w:rFonts w:ascii="Times New Roman" w:eastAsia="SimSun" w:hAnsi="Times New Roman" w:cs="Times New Roman"/>
                <w:sz w:val="20"/>
                <w:szCs w:val="20"/>
                <w:vertAlign w:val="superscript"/>
                <w:lang w:val="vi-VN" w:eastAsia="zh-CN" w:bidi="ar"/>
              </w:rPr>
              <w:t>a</w:t>
            </w:r>
          </w:p>
        </w:tc>
        <w:tc>
          <w:tcPr>
            <w:tcW w:w="1340" w:type="dxa"/>
            <w:tcBorders>
              <w:bottom w:val="nil"/>
            </w:tcBorders>
            <w:vAlign w:val="bottom"/>
          </w:tcPr>
          <w:p w14:paraId="70B89D3D"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77</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r w:rsidRPr="00CF6005">
              <w:rPr>
                <w:rFonts w:ascii="Times New Roman" w:eastAsia="SimSun" w:hAnsi="Times New Roman" w:cs="Times New Roman"/>
                <w:sz w:val="20"/>
                <w:szCs w:val="20"/>
                <w:vertAlign w:val="superscript"/>
                <w:lang w:val="vi-VN" w:eastAsia="zh-CN" w:bidi="ar"/>
              </w:rPr>
              <w:t>a</w:t>
            </w:r>
          </w:p>
        </w:tc>
        <w:tc>
          <w:tcPr>
            <w:tcW w:w="1263" w:type="dxa"/>
            <w:tcBorders>
              <w:bottom w:val="nil"/>
            </w:tcBorders>
            <w:vAlign w:val="bottom"/>
          </w:tcPr>
          <w:p w14:paraId="75751A7A"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70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r w:rsidRPr="00CF6005">
              <w:rPr>
                <w:rFonts w:ascii="Times New Roman" w:eastAsia="SimSun" w:hAnsi="Times New Roman" w:cs="Times New Roman"/>
                <w:sz w:val="20"/>
                <w:szCs w:val="20"/>
                <w:vertAlign w:val="superscript"/>
                <w:lang w:val="vi-VN" w:eastAsia="zh-CN" w:bidi="ar"/>
              </w:rPr>
              <w:t>a</w:t>
            </w:r>
          </w:p>
        </w:tc>
        <w:tc>
          <w:tcPr>
            <w:tcW w:w="1073" w:type="dxa"/>
            <w:tcBorders>
              <w:bottom w:val="nil"/>
            </w:tcBorders>
            <w:vAlign w:val="center"/>
          </w:tcPr>
          <w:p w14:paraId="2885BB20"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0.006</w:t>
            </w:r>
          </w:p>
        </w:tc>
        <w:tc>
          <w:tcPr>
            <w:tcW w:w="987" w:type="dxa"/>
            <w:tcBorders>
              <w:bottom w:val="nil"/>
            </w:tcBorders>
            <w:vAlign w:val="center"/>
          </w:tcPr>
          <w:p w14:paraId="2D687765"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9.40</w:t>
            </w:r>
          </w:p>
        </w:tc>
      </w:tr>
      <w:tr w:rsidR="00B37E45" w:rsidRPr="00CF6005" w14:paraId="52909252" w14:textId="77777777" w:rsidTr="0053193E">
        <w:trPr>
          <w:jc w:val="center"/>
        </w:trPr>
        <w:tc>
          <w:tcPr>
            <w:tcW w:w="1983" w:type="dxa"/>
            <w:tcBorders>
              <w:bottom w:val="nil"/>
            </w:tcBorders>
            <w:vAlign w:val="center"/>
          </w:tcPr>
          <w:p w14:paraId="279D7BBB"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CF</w:t>
            </w:r>
          </w:p>
        </w:tc>
        <w:tc>
          <w:tcPr>
            <w:tcW w:w="1274" w:type="dxa"/>
            <w:tcBorders>
              <w:bottom w:val="nil"/>
            </w:tcBorders>
            <w:vAlign w:val="bottom"/>
          </w:tcPr>
          <w:p w14:paraId="5FA08B40"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269</w:t>
            </w:r>
          </w:p>
        </w:tc>
        <w:tc>
          <w:tcPr>
            <w:tcW w:w="1206" w:type="dxa"/>
            <w:tcBorders>
              <w:bottom w:val="nil"/>
            </w:tcBorders>
            <w:vAlign w:val="bottom"/>
          </w:tcPr>
          <w:p w14:paraId="2D0AF9AE"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252</w:t>
            </w:r>
          </w:p>
        </w:tc>
        <w:tc>
          <w:tcPr>
            <w:tcW w:w="1340" w:type="dxa"/>
            <w:tcBorders>
              <w:bottom w:val="nil"/>
            </w:tcBorders>
            <w:vAlign w:val="bottom"/>
          </w:tcPr>
          <w:p w14:paraId="1919637A"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248</w:t>
            </w:r>
          </w:p>
        </w:tc>
        <w:tc>
          <w:tcPr>
            <w:tcW w:w="1263" w:type="dxa"/>
            <w:tcBorders>
              <w:bottom w:val="nil"/>
            </w:tcBorders>
            <w:vAlign w:val="bottom"/>
          </w:tcPr>
          <w:p w14:paraId="7E09FBEF"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252</w:t>
            </w:r>
          </w:p>
        </w:tc>
        <w:tc>
          <w:tcPr>
            <w:tcW w:w="1073" w:type="dxa"/>
            <w:tcBorders>
              <w:bottom w:val="nil"/>
            </w:tcBorders>
            <w:vAlign w:val="center"/>
          </w:tcPr>
          <w:p w14:paraId="6012FE00"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0.712</w:t>
            </w:r>
          </w:p>
        </w:tc>
        <w:tc>
          <w:tcPr>
            <w:tcW w:w="987" w:type="dxa"/>
            <w:tcBorders>
              <w:bottom w:val="nil"/>
            </w:tcBorders>
            <w:vAlign w:val="center"/>
          </w:tcPr>
          <w:p w14:paraId="53A741B5"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26.5</w:t>
            </w:r>
          </w:p>
        </w:tc>
      </w:tr>
      <w:tr w:rsidR="00B37E45" w:rsidRPr="00CF6005" w14:paraId="36CB2FF3" w14:textId="77777777" w:rsidTr="0053193E">
        <w:trPr>
          <w:jc w:val="center"/>
        </w:trPr>
        <w:tc>
          <w:tcPr>
            <w:tcW w:w="1983" w:type="dxa"/>
            <w:vAlign w:val="center"/>
          </w:tcPr>
          <w:p w14:paraId="0F4A3E44"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GE,</w:t>
            </w:r>
            <w:r w:rsidRPr="00CF6005">
              <w:rPr>
                <w:rFonts w:ascii="Times New Roman" w:eastAsia="Calibri" w:hAnsi="Times New Roman" w:cs="Times New Roman"/>
                <w:sz w:val="20"/>
                <w:szCs w:val="20"/>
              </w:rPr>
              <w:t xml:space="preserve"> Mcal/</w:t>
            </w:r>
            <w:r w:rsidRPr="00CF6005">
              <w:rPr>
                <w:rFonts w:ascii="Times New Roman" w:eastAsia="Calibri" w:hAnsi="Times New Roman" w:cs="Times New Roman"/>
                <w:sz w:val="20"/>
                <w:szCs w:val="20"/>
                <w:lang w:val="vi-VN"/>
              </w:rPr>
              <w:t>d</w:t>
            </w:r>
          </w:p>
        </w:tc>
        <w:tc>
          <w:tcPr>
            <w:tcW w:w="1274" w:type="dxa"/>
            <w:vAlign w:val="bottom"/>
          </w:tcPr>
          <w:p w14:paraId="2E436E74"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53</w:t>
            </w:r>
          </w:p>
        </w:tc>
        <w:tc>
          <w:tcPr>
            <w:tcW w:w="1206" w:type="dxa"/>
            <w:vAlign w:val="bottom"/>
          </w:tcPr>
          <w:p w14:paraId="6BF11102"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47</w:t>
            </w:r>
          </w:p>
        </w:tc>
        <w:tc>
          <w:tcPr>
            <w:tcW w:w="1340" w:type="dxa"/>
            <w:vAlign w:val="bottom"/>
          </w:tcPr>
          <w:p w14:paraId="1A2674C3"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27</w:t>
            </w:r>
          </w:p>
        </w:tc>
        <w:tc>
          <w:tcPr>
            <w:tcW w:w="1263" w:type="dxa"/>
            <w:vAlign w:val="bottom"/>
          </w:tcPr>
          <w:p w14:paraId="505A1A35"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15</w:t>
            </w:r>
          </w:p>
        </w:tc>
        <w:tc>
          <w:tcPr>
            <w:tcW w:w="1073" w:type="dxa"/>
            <w:vAlign w:val="center"/>
          </w:tcPr>
          <w:p w14:paraId="2BAC3407"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0.735</w:t>
            </w:r>
          </w:p>
        </w:tc>
        <w:tc>
          <w:tcPr>
            <w:tcW w:w="987" w:type="dxa"/>
            <w:vAlign w:val="center"/>
          </w:tcPr>
          <w:p w14:paraId="0854C30B"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0.53</w:t>
            </w:r>
          </w:p>
        </w:tc>
      </w:tr>
      <w:tr w:rsidR="00B37E45" w:rsidRPr="00CF6005" w14:paraId="2B46CFAE" w14:textId="77777777" w:rsidTr="0053193E">
        <w:trPr>
          <w:jc w:val="center"/>
        </w:trPr>
        <w:tc>
          <w:tcPr>
            <w:tcW w:w="1983" w:type="dxa"/>
            <w:tcBorders>
              <w:bottom w:val="single" w:sz="4" w:space="0" w:color="auto"/>
            </w:tcBorders>
            <w:vAlign w:val="center"/>
          </w:tcPr>
          <w:p w14:paraId="2BFB4489" w14:textId="77777777" w:rsidR="00B37E45" w:rsidRPr="00CF6005" w:rsidRDefault="00B37E45" w:rsidP="00B54474">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 xml:space="preserve">ME, </w:t>
            </w:r>
            <w:r w:rsidRPr="00CF6005">
              <w:rPr>
                <w:rFonts w:ascii="Times New Roman" w:eastAsia="Calibri" w:hAnsi="Times New Roman" w:cs="Times New Roman"/>
                <w:sz w:val="20"/>
                <w:szCs w:val="20"/>
              </w:rPr>
              <w:t>Mcal/</w:t>
            </w:r>
            <w:r w:rsidRPr="00CF6005">
              <w:rPr>
                <w:rFonts w:ascii="Times New Roman" w:eastAsia="Calibri" w:hAnsi="Times New Roman" w:cs="Times New Roman"/>
                <w:sz w:val="20"/>
                <w:szCs w:val="20"/>
                <w:lang w:val="vi-VN"/>
              </w:rPr>
              <w:t>d</w:t>
            </w:r>
          </w:p>
        </w:tc>
        <w:tc>
          <w:tcPr>
            <w:tcW w:w="1274" w:type="dxa"/>
            <w:tcBorders>
              <w:bottom w:val="single" w:sz="4" w:space="0" w:color="auto"/>
            </w:tcBorders>
            <w:vAlign w:val="bottom"/>
          </w:tcPr>
          <w:p w14:paraId="61810BA4"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74</w:t>
            </w:r>
          </w:p>
        </w:tc>
        <w:tc>
          <w:tcPr>
            <w:tcW w:w="1206" w:type="dxa"/>
            <w:tcBorders>
              <w:bottom w:val="single" w:sz="4" w:space="0" w:color="auto"/>
            </w:tcBorders>
            <w:vAlign w:val="bottom"/>
          </w:tcPr>
          <w:p w14:paraId="2EA8848C"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41</w:t>
            </w:r>
          </w:p>
        </w:tc>
        <w:tc>
          <w:tcPr>
            <w:tcW w:w="1340" w:type="dxa"/>
            <w:tcBorders>
              <w:bottom w:val="single" w:sz="4" w:space="0" w:color="auto"/>
            </w:tcBorders>
            <w:vAlign w:val="bottom"/>
          </w:tcPr>
          <w:p w14:paraId="11F1ACE7"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23</w:t>
            </w:r>
          </w:p>
        </w:tc>
        <w:tc>
          <w:tcPr>
            <w:tcW w:w="1263" w:type="dxa"/>
            <w:tcBorders>
              <w:bottom w:val="single" w:sz="4" w:space="0" w:color="auto"/>
            </w:tcBorders>
            <w:vAlign w:val="bottom"/>
          </w:tcPr>
          <w:p w14:paraId="7F82DCAD" w14:textId="77777777" w:rsidR="00B37E45" w:rsidRPr="00CF6005" w:rsidRDefault="00B37E45" w:rsidP="00B54474">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15</w:t>
            </w:r>
          </w:p>
        </w:tc>
        <w:tc>
          <w:tcPr>
            <w:tcW w:w="1073" w:type="dxa"/>
            <w:tcBorders>
              <w:bottom w:val="single" w:sz="4" w:space="0" w:color="auto"/>
            </w:tcBorders>
            <w:vAlign w:val="center"/>
          </w:tcPr>
          <w:p w14:paraId="5A58D2FB"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0.136</w:t>
            </w:r>
          </w:p>
        </w:tc>
        <w:tc>
          <w:tcPr>
            <w:tcW w:w="987" w:type="dxa"/>
            <w:tcBorders>
              <w:bottom w:val="single" w:sz="4" w:space="0" w:color="auto"/>
            </w:tcBorders>
            <w:vAlign w:val="center"/>
          </w:tcPr>
          <w:p w14:paraId="1CA2C406" w14:textId="77777777" w:rsidR="00B37E45" w:rsidRPr="00CF6005" w:rsidRDefault="00B37E45" w:rsidP="00B54474">
            <w:pPr>
              <w:jc w:val="center"/>
              <w:textAlignment w:val="bottom"/>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0.32</w:t>
            </w:r>
          </w:p>
        </w:tc>
      </w:tr>
    </w:tbl>
    <w:p w14:paraId="21F51790" w14:textId="3A8D1302" w:rsidR="00B37E45" w:rsidRPr="00CF6005" w:rsidRDefault="00B37E45" w:rsidP="00B37E45">
      <w:pPr>
        <w:jc w:val="both"/>
        <w:rPr>
          <w:rFonts w:ascii="Times New Roman" w:hAnsi="Times New Roman" w:cs="Times New Roman"/>
          <w:noProof/>
          <w:sz w:val="22"/>
          <w:szCs w:val="22"/>
        </w:rPr>
      </w:pPr>
      <w:r w:rsidRPr="00CF6005">
        <w:rPr>
          <w:rFonts w:ascii="Times New Roman" w:eastAsia="Calibri" w:hAnsi="Times New Roman" w:cs="Times New Roman"/>
          <w:i/>
          <w:sz w:val="22"/>
          <w:szCs w:val="22"/>
          <w:vertAlign w:val="superscript"/>
        </w:rPr>
        <w:t>1</w:t>
      </w:r>
      <w:r w:rsidRPr="00CF6005">
        <w:rPr>
          <w:rFonts w:ascii="Times New Roman" w:eastAsia="Calibri" w:hAnsi="Times New Roman" w:cs="Times New Roman"/>
          <w:i/>
          <w:sz w:val="22"/>
          <w:szCs w:val="22"/>
        </w:rPr>
        <w:t xml:space="preserve">DM: </w:t>
      </w:r>
      <w:r w:rsidRPr="00CF6005">
        <w:rPr>
          <w:rFonts w:ascii="Times New Roman" w:eastAsia="Calibri" w:hAnsi="Times New Roman" w:cs="Times New Roman"/>
          <w:i/>
          <w:sz w:val="22"/>
          <w:szCs w:val="22"/>
          <w:lang w:val="vi-VN"/>
        </w:rPr>
        <w:t>dry matter</w:t>
      </w:r>
      <w:r w:rsidRPr="00CF6005">
        <w:rPr>
          <w:rFonts w:ascii="Times New Roman" w:eastAsia="Calibri" w:hAnsi="Times New Roman" w:cs="Times New Roman"/>
          <w:i/>
          <w:sz w:val="22"/>
          <w:szCs w:val="22"/>
        </w:rPr>
        <w:t xml:space="preserve">, OM: </w:t>
      </w:r>
      <w:r w:rsidRPr="00CF6005">
        <w:rPr>
          <w:rFonts w:ascii="Times New Roman" w:eastAsia="Calibri" w:hAnsi="Times New Roman" w:cs="Times New Roman"/>
          <w:i/>
          <w:sz w:val="22"/>
          <w:szCs w:val="22"/>
          <w:lang w:val="vi-VN"/>
        </w:rPr>
        <w:t>organic matter</w:t>
      </w:r>
      <w:r w:rsidRPr="00CF6005">
        <w:rPr>
          <w:rFonts w:ascii="Times New Roman" w:eastAsia="Calibri" w:hAnsi="Times New Roman" w:cs="Times New Roman"/>
          <w:i/>
          <w:sz w:val="22"/>
          <w:szCs w:val="22"/>
        </w:rPr>
        <w:t xml:space="preserve">, CP: </w:t>
      </w:r>
      <w:r w:rsidRPr="00CF6005">
        <w:rPr>
          <w:rFonts w:ascii="Times New Roman" w:eastAsia="Calibri" w:hAnsi="Times New Roman" w:cs="Times New Roman"/>
          <w:i/>
          <w:sz w:val="22"/>
          <w:szCs w:val="22"/>
          <w:lang w:val="vi-VN"/>
        </w:rPr>
        <w:t>crude protein</w:t>
      </w:r>
      <w:r w:rsidRPr="00CF6005">
        <w:rPr>
          <w:rFonts w:ascii="Times New Roman" w:eastAsia="Calibri" w:hAnsi="Times New Roman" w:cs="Times New Roman"/>
          <w:i/>
          <w:sz w:val="22"/>
          <w:szCs w:val="22"/>
        </w:rPr>
        <w:t xml:space="preserve">, NDF: </w:t>
      </w:r>
      <w:r w:rsidRPr="00CF6005">
        <w:rPr>
          <w:rFonts w:ascii="Times New Roman" w:eastAsia="Calibri" w:hAnsi="Times New Roman" w:cs="Times New Roman"/>
          <w:i/>
          <w:sz w:val="22"/>
          <w:szCs w:val="22"/>
          <w:lang w:val="vi-VN"/>
        </w:rPr>
        <w:t xml:space="preserve">neutral detergent </w:t>
      </w:r>
      <w:r w:rsidRPr="00CF6005">
        <w:rPr>
          <w:rStyle w:val="Emphasis"/>
          <w:rFonts w:ascii="Times New Roman" w:eastAsia="SimSun" w:hAnsi="Times New Roman" w:cs="Times New Roman"/>
          <w:iCs w:val="0"/>
          <w:sz w:val="22"/>
          <w:szCs w:val="22"/>
          <w:shd w:val="clear" w:color="auto" w:fill="FFFFFF"/>
        </w:rPr>
        <w:t>fiber</w:t>
      </w:r>
      <w:r w:rsidRPr="00CF6005">
        <w:rPr>
          <w:rFonts w:ascii="Times New Roman" w:eastAsia="Calibri" w:hAnsi="Times New Roman" w:cs="Times New Roman"/>
          <w:i/>
          <w:sz w:val="22"/>
          <w:szCs w:val="22"/>
        </w:rPr>
        <w:t xml:space="preserve">, ADF: </w:t>
      </w:r>
      <w:r w:rsidRPr="00CF6005">
        <w:rPr>
          <w:rStyle w:val="Emphasis"/>
          <w:rFonts w:ascii="Times New Roman" w:eastAsia="SimSun" w:hAnsi="Times New Roman" w:cs="Times New Roman"/>
          <w:iCs w:val="0"/>
          <w:sz w:val="22"/>
          <w:szCs w:val="22"/>
          <w:shd w:val="clear" w:color="auto" w:fill="FFFFFF"/>
        </w:rPr>
        <w:t>acid</w:t>
      </w:r>
      <w:r w:rsidRPr="00CF6005">
        <w:rPr>
          <w:rFonts w:ascii="Times New Roman" w:eastAsia="SimSun" w:hAnsi="Times New Roman" w:cs="Times New Roman"/>
          <w:i/>
          <w:sz w:val="22"/>
          <w:szCs w:val="22"/>
          <w:shd w:val="clear" w:color="auto" w:fill="FFFFFF"/>
        </w:rPr>
        <w:t> detergent </w:t>
      </w:r>
      <w:r w:rsidRPr="00CF6005">
        <w:rPr>
          <w:rStyle w:val="Emphasis"/>
          <w:rFonts w:ascii="Times New Roman" w:eastAsia="SimSun" w:hAnsi="Times New Roman" w:cs="Times New Roman"/>
          <w:iCs w:val="0"/>
          <w:sz w:val="22"/>
          <w:szCs w:val="22"/>
          <w:shd w:val="clear" w:color="auto" w:fill="FFFFFF"/>
        </w:rPr>
        <w:t>fiber</w:t>
      </w:r>
      <w:r w:rsidRPr="00CF6005">
        <w:rPr>
          <w:rFonts w:ascii="Times New Roman" w:eastAsia="Calibri" w:hAnsi="Times New Roman" w:cs="Times New Roman"/>
          <w:i/>
          <w:sz w:val="22"/>
          <w:szCs w:val="22"/>
        </w:rPr>
        <w:t>,</w:t>
      </w:r>
      <w:r w:rsidRPr="00CF6005">
        <w:rPr>
          <w:rFonts w:ascii="Times New Roman" w:eastAsia="Calibri" w:hAnsi="Times New Roman" w:cs="Times New Roman"/>
          <w:i/>
          <w:sz w:val="22"/>
          <w:szCs w:val="22"/>
          <w:lang w:val="vi-VN"/>
        </w:rPr>
        <w:t xml:space="preserve"> EE: </w:t>
      </w:r>
      <w:r w:rsidRPr="00CF6005">
        <w:rPr>
          <w:rStyle w:val="Emphasis"/>
          <w:rFonts w:ascii="Times New Roman" w:eastAsia="SimSun" w:hAnsi="Times New Roman" w:cs="Times New Roman"/>
          <w:iCs w:val="0"/>
          <w:sz w:val="22"/>
          <w:szCs w:val="22"/>
          <w:shd w:val="clear" w:color="auto" w:fill="FFFFFF"/>
        </w:rPr>
        <w:t>crude fat</w:t>
      </w:r>
      <w:r w:rsidRPr="00CF6005">
        <w:rPr>
          <w:rFonts w:ascii="Times New Roman" w:eastAsia="Calibri" w:hAnsi="Times New Roman" w:cs="Times New Roman"/>
          <w:i/>
          <w:sz w:val="22"/>
          <w:szCs w:val="22"/>
          <w:lang w:val="vi-VN"/>
        </w:rPr>
        <w:t xml:space="preserve">, CF: </w:t>
      </w:r>
      <w:r w:rsidRPr="00CF6005">
        <w:rPr>
          <w:rStyle w:val="Emphasis"/>
          <w:rFonts w:ascii="Times New Roman" w:eastAsia="SimSun" w:hAnsi="Times New Roman" w:cs="Times New Roman"/>
          <w:iCs w:val="0"/>
          <w:sz w:val="22"/>
          <w:szCs w:val="22"/>
          <w:shd w:val="clear" w:color="auto" w:fill="FFFFFF"/>
        </w:rPr>
        <w:t>crude fiber</w:t>
      </w:r>
      <w:r w:rsidRPr="00CF6005">
        <w:rPr>
          <w:rFonts w:ascii="Times New Roman" w:eastAsia="Calibri" w:hAnsi="Times New Roman" w:cs="Times New Roman"/>
          <w:i/>
          <w:sz w:val="22"/>
          <w:szCs w:val="22"/>
          <w:lang w:val="vi-VN"/>
        </w:rPr>
        <w:t xml:space="preserve">, GE: </w:t>
      </w:r>
      <w:r w:rsidRPr="00CF6005">
        <w:rPr>
          <w:rFonts w:ascii="Times New Roman" w:eastAsia="SimSun" w:hAnsi="Times New Roman" w:cs="Times New Roman"/>
          <w:i/>
          <w:sz w:val="22"/>
          <w:szCs w:val="22"/>
          <w:shd w:val="clear" w:color="auto" w:fill="FFFFFF"/>
        </w:rPr>
        <w:t>gross energy</w:t>
      </w:r>
      <w:r w:rsidRPr="00CF6005">
        <w:rPr>
          <w:rFonts w:ascii="Times New Roman" w:eastAsia="SimSun" w:hAnsi="Times New Roman" w:cs="Times New Roman"/>
          <w:i/>
          <w:sz w:val="22"/>
          <w:szCs w:val="22"/>
          <w:shd w:val="clear" w:color="auto" w:fill="FFFFFF"/>
          <w:lang w:val="vi-VN"/>
        </w:rPr>
        <w:t xml:space="preserve">, ME: metabolizable energy intake. </w:t>
      </w:r>
      <w:r w:rsidRPr="00CF6005">
        <w:rPr>
          <w:rFonts w:ascii="Times New Roman" w:eastAsia="Calibri" w:hAnsi="Times New Roman" w:cs="Times New Roman"/>
          <w:i/>
          <w:sz w:val="22"/>
          <w:szCs w:val="22"/>
          <w:vertAlign w:val="superscript"/>
          <w:lang w:val="vi-VN"/>
        </w:rPr>
        <w:t>2</w:t>
      </w:r>
      <w:r w:rsidRPr="00CF6005">
        <w:rPr>
          <w:rFonts w:ascii="Times New Roman" w:eastAsia="Calibri" w:hAnsi="Times New Roman" w:cs="Times New Roman"/>
          <w:i/>
          <w:sz w:val="22"/>
          <w:szCs w:val="22"/>
          <w:lang w:val="vi-VN"/>
        </w:rPr>
        <w:t>Ctrl: only basal diet, SO: 2.5% soybean oil, SFO: 2.5% soybean oil + tuna oil (3:2</w:t>
      </w:r>
      <w:r w:rsidRPr="00CF6005">
        <w:rPr>
          <w:rFonts w:ascii="Times New Roman" w:eastAsia="Calibri" w:hAnsi="Times New Roman" w:cs="Times New Roman"/>
          <w:i/>
          <w:sz w:val="22"/>
          <w:szCs w:val="22"/>
        </w:rPr>
        <w:t xml:space="preserve"> w:w</w:t>
      </w:r>
      <w:r w:rsidRPr="00CF6005">
        <w:rPr>
          <w:rFonts w:ascii="Times New Roman" w:eastAsia="Calibri" w:hAnsi="Times New Roman" w:cs="Times New Roman"/>
          <w:i/>
          <w:sz w:val="22"/>
          <w:szCs w:val="22"/>
          <w:lang w:val="vi-VN"/>
        </w:rPr>
        <w:t>), OCT: 2.5% soybean oil + tuna oil (3:2</w:t>
      </w:r>
      <w:r w:rsidRPr="00CF6005">
        <w:rPr>
          <w:rFonts w:ascii="Times New Roman" w:eastAsia="Calibri" w:hAnsi="Times New Roman" w:cs="Times New Roman"/>
          <w:i/>
          <w:sz w:val="22"/>
          <w:szCs w:val="22"/>
        </w:rPr>
        <w:t xml:space="preserve"> w:w</w:t>
      </w:r>
      <w:r w:rsidRPr="00CF6005">
        <w:rPr>
          <w:rFonts w:ascii="Times New Roman" w:eastAsia="Calibri" w:hAnsi="Times New Roman" w:cs="Times New Roman"/>
          <w:i/>
          <w:sz w:val="22"/>
          <w:szCs w:val="22"/>
          <w:lang w:val="vi-VN"/>
        </w:rPr>
        <w:t xml:space="preserve">) + 0.8% grape seed </w:t>
      </w:r>
      <w:r w:rsidRPr="00CF6005">
        <w:rPr>
          <w:rFonts w:ascii="Times New Roman" w:eastAsia="Calibri" w:hAnsi="Times New Roman" w:cs="Times New Roman"/>
          <w:i/>
          <w:sz w:val="22"/>
          <w:szCs w:val="22"/>
        </w:rPr>
        <w:t>tannin</w:t>
      </w:r>
      <w:r w:rsidRPr="00CF6005">
        <w:rPr>
          <w:rFonts w:ascii="Times New Roman" w:eastAsia="Calibri" w:hAnsi="Times New Roman" w:cs="Times New Roman"/>
          <w:i/>
          <w:sz w:val="22"/>
          <w:szCs w:val="22"/>
          <w:lang w:val="vi-VN"/>
        </w:rPr>
        <w:t xml:space="preserve"> extract. </w:t>
      </w:r>
      <w:r w:rsidRPr="00CF6005">
        <w:rPr>
          <w:rFonts w:ascii="Times New Roman" w:hAnsi="Times New Roman" w:cs="Times New Roman"/>
          <w:i/>
          <w:sz w:val="22"/>
          <w:szCs w:val="22"/>
          <w:vertAlign w:val="superscript"/>
        </w:rPr>
        <w:t>a,b</w:t>
      </w:r>
      <w:r w:rsidRPr="00CF6005">
        <w:rPr>
          <w:rFonts w:ascii="Times New Roman" w:hAnsi="Times New Roman" w:cs="Times New Roman"/>
          <w:i/>
          <w:sz w:val="22"/>
          <w:szCs w:val="22"/>
        </w:rPr>
        <w:t>Means within a row with different superscripts are significantly different at P</w:t>
      </w:r>
      <w:r w:rsidR="001709AE" w:rsidRPr="00CF6005">
        <w:rPr>
          <w:rFonts w:ascii="Times New Roman" w:hAnsi="Times New Roman" w:cs="Times New Roman"/>
          <w:i/>
          <w:sz w:val="22"/>
          <w:szCs w:val="22"/>
        </w:rPr>
        <w:t xml:space="preserve"> </w:t>
      </w:r>
      <w:r w:rsidRPr="00CF6005">
        <w:rPr>
          <w:rFonts w:ascii="Times New Roman" w:hAnsi="Times New Roman" w:cs="Times New Roman"/>
          <w:i/>
          <w:sz w:val="22"/>
          <w:szCs w:val="22"/>
        </w:rPr>
        <w:t>&lt;</w:t>
      </w:r>
      <w:r w:rsidR="001709AE" w:rsidRPr="00CF6005">
        <w:rPr>
          <w:rFonts w:ascii="Times New Roman" w:hAnsi="Times New Roman" w:cs="Times New Roman"/>
          <w:i/>
          <w:sz w:val="22"/>
          <w:szCs w:val="22"/>
        </w:rPr>
        <w:t xml:space="preserve"> </w:t>
      </w:r>
      <w:r w:rsidRPr="00CF6005">
        <w:rPr>
          <w:rFonts w:ascii="Times New Roman" w:hAnsi="Times New Roman" w:cs="Times New Roman"/>
          <w:i/>
          <w:sz w:val="22"/>
          <w:szCs w:val="22"/>
        </w:rPr>
        <w:t>0.05.</w:t>
      </w:r>
    </w:p>
    <w:p w14:paraId="2089C496" w14:textId="77777777" w:rsidR="00E446EE" w:rsidRPr="00CF6005" w:rsidRDefault="00E446EE" w:rsidP="00E446EE">
      <w:pPr>
        <w:ind w:left="1701" w:firstLine="567"/>
        <w:jc w:val="both"/>
        <w:rPr>
          <w:rFonts w:ascii="Times New Roman" w:hAnsi="Times New Roman" w:cs="Times New Roman"/>
          <w:szCs w:val="24"/>
        </w:rPr>
      </w:pPr>
    </w:p>
    <w:p w14:paraId="5E6BB974" w14:textId="4F58951D" w:rsidR="00E446EE" w:rsidRPr="00CF6005" w:rsidRDefault="00B37E45" w:rsidP="00E446EE">
      <w:pPr>
        <w:ind w:left="1701"/>
        <w:jc w:val="thaiDistribute"/>
        <w:rPr>
          <w:rFonts w:ascii="Times New Roman" w:hAnsi="Times New Roman" w:cs="Times New Roman"/>
          <w:b/>
          <w:bCs/>
          <w:szCs w:val="24"/>
          <w:lang w:bidi="lo-LA"/>
        </w:rPr>
      </w:pPr>
      <w:r w:rsidRPr="00CF6005">
        <w:rPr>
          <w:rFonts w:ascii="Times New Roman" w:hAnsi="Times New Roman" w:cs="Times New Roman"/>
          <w:b/>
          <w:bCs/>
          <w:szCs w:val="24"/>
          <w:lang w:bidi="lo-LA"/>
        </w:rPr>
        <w:t>Digestibility and digested nutrient</w:t>
      </w:r>
    </w:p>
    <w:p w14:paraId="65B6806A" w14:textId="6D938E5B" w:rsidR="00E446EE" w:rsidRPr="00CF6005" w:rsidRDefault="00B37E45" w:rsidP="00E446EE">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 xml:space="preserve">In this experiment, </w:t>
      </w:r>
      <w:r w:rsidR="00F56B60" w:rsidRPr="00CF6005">
        <w:rPr>
          <w:rFonts w:ascii="Times New Roman" w:hAnsi="Times New Roman" w:cs="Times New Roman"/>
          <w:sz w:val="24"/>
          <w:szCs w:val="24"/>
        </w:rPr>
        <w:t>both oil and</w:t>
      </w:r>
      <w:r w:rsidRPr="00CF6005">
        <w:rPr>
          <w:rFonts w:ascii="Times New Roman" w:hAnsi="Times New Roman" w:cs="Times New Roman"/>
          <w:sz w:val="24"/>
          <w:szCs w:val="24"/>
        </w:rPr>
        <w:t xml:space="preserve"> GSTE had no significant changes (P</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rPr>
        <w:t>&gt;</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rPr>
        <w:t xml:space="preserve">0.05) in digestibility and digested nutrient (except for EE; </w:t>
      </w:r>
      <w:r w:rsidRPr="00CF6005">
        <w:rPr>
          <w:rFonts w:ascii="Times New Roman" w:hAnsi="Times New Roman" w:cs="Times New Roman"/>
          <w:color w:val="7030A0"/>
          <w:sz w:val="24"/>
          <w:szCs w:val="24"/>
        </w:rPr>
        <w:t>Table 3</w:t>
      </w:r>
      <w:r w:rsidRPr="00CF6005">
        <w:rPr>
          <w:rFonts w:ascii="Times New Roman" w:hAnsi="Times New Roman" w:cs="Times New Roman"/>
          <w:sz w:val="24"/>
          <w:szCs w:val="24"/>
        </w:rPr>
        <w:t>). EE digestibility increased when adding oil to the diet, especially the treatments containing tuna fish oil. The highest EE digestibility was in the SFO (85.4%) and the lowest one in the Ctrl (76.2%) (P</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rPr>
        <w:t>&lt;</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rPr>
        <w:t>0.05). Similarly, digested EE also increased (P</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rPr>
        <w:t>&lt;</w:t>
      </w:r>
      <w:r w:rsidR="001709AE" w:rsidRPr="00CF6005">
        <w:rPr>
          <w:rFonts w:ascii="Times New Roman" w:hAnsi="Times New Roman" w:cs="Times New Roman"/>
          <w:sz w:val="24"/>
          <w:szCs w:val="24"/>
        </w:rPr>
        <w:t xml:space="preserve"> </w:t>
      </w:r>
      <w:r w:rsidRPr="00CF6005">
        <w:rPr>
          <w:rFonts w:ascii="Times New Roman" w:hAnsi="Times New Roman" w:cs="Times New Roman"/>
          <w:sz w:val="24"/>
          <w:szCs w:val="24"/>
        </w:rPr>
        <w:t>0.01) in oil-added diets, the highest value in treatment SO (67.3 g/day) and higher two times compared with Ctrl (33.9 g/day).</w:t>
      </w:r>
    </w:p>
    <w:p w14:paraId="0E36216F" w14:textId="4B220BF0" w:rsidR="00172EBC" w:rsidRPr="00CF6005" w:rsidRDefault="00172EBC" w:rsidP="00172EBC">
      <w:pPr>
        <w:jc w:val="thaiDistribute"/>
        <w:rPr>
          <w:rFonts w:ascii="Times New Roman" w:hAnsi="Times New Roman" w:cs="Times New Roman"/>
          <w:b/>
          <w:bCs/>
          <w:sz w:val="24"/>
          <w:szCs w:val="24"/>
        </w:rPr>
      </w:pPr>
    </w:p>
    <w:p w14:paraId="1F369147" w14:textId="2E5869DC" w:rsidR="00B37E45" w:rsidRPr="00CF6005" w:rsidRDefault="00B37E45" w:rsidP="00B37E45">
      <w:pPr>
        <w:spacing w:line="360" w:lineRule="auto"/>
        <w:rPr>
          <w:rFonts w:ascii="Times New Roman" w:hAnsi="Times New Roman" w:cs="Times New Roman"/>
          <w:sz w:val="24"/>
          <w:szCs w:val="24"/>
          <w:lang w:val="nb-NO"/>
        </w:rPr>
      </w:pPr>
      <w:r w:rsidRPr="00CF6005">
        <w:rPr>
          <w:rFonts w:ascii="Times New Roman" w:hAnsi="Times New Roman" w:cs="Times New Roman"/>
          <w:b/>
          <w:color w:val="7030A0"/>
          <w:sz w:val="24"/>
          <w:szCs w:val="24"/>
          <w:lang w:val="vi-VN"/>
        </w:rPr>
        <w:t>Table</w:t>
      </w:r>
      <w:r w:rsidRPr="00CF6005">
        <w:rPr>
          <w:rFonts w:ascii="Times New Roman" w:hAnsi="Times New Roman" w:cs="Times New Roman"/>
          <w:b/>
          <w:color w:val="7030A0"/>
          <w:sz w:val="24"/>
          <w:szCs w:val="24"/>
          <w:lang w:val="nb-NO"/>
        </w:rPr>
        <w:t xml:space="preserve"> </w:t>
      </w:r>
      <w:r w:rsidRPr="00CF6005">
        <w:rPr>
          <w:rFonts w:ascii="Times New Roman" w:hAnsi="Times New Roman" w:cs="Times New Roman"/>
          <w:b/>
          <w:color w:val="7030A0"/>
          <w:sz w:val="24"/>
          <w:szCs w:val="24"/>
          <w:lang w:val="vi-VN"/>
        </w:rPr>
        <w:t>3</w:t>
      </w:r>
      <w:r w:rsidRPr="00CF6005">
        <w:rPr>
          <w:rFonts w:ascii="Times New Roman" w:hAnsi="Times New Roman" w:cs="Times New Roman"/>
          <w:sz w:val="24"/>
          <w:szCs w:val="24"/>
          <w:lang w:val="nb-NO"/>
        </w:rPr>
        <w:t xml:space="preserve"> </w:t>
      </w:r>
      <w:r w:rsidRPr="00CF6005">
        <w:rPr>
          <w:rFonts w:ascii="Times New Roman" w:hAnsi="Times New Roman" w:cs="Times New Roman"/>
          <w:sz w:val="24"/>
          <w:szCs w:val="24"/>
          <w:lang w:val="it-IT" w:eastAsia="it-IT"/>
        </w:rPr>
        <w:t>Nutrient</w:t>
      </w:r>
      <w:r w:rsidRPr="00CF6005">
        <w:rPr>
          <w:rFonts w:ascii="Times New Roman" w:hAnsi="Times New Roman" w:cs="Times New Roman"/>
          <w:bCs/>
          <w:iCs/>
          <w:sz w:val="24"/>
          <w:szCs w:val="24"/>
        </w:rPr>
        <w:t xml:space="preserve"> digestibility</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536"/>
        <w:gridCol w:w="1133"/>
        <w:gridCol w:w="1135"/>
        <w:gridCol w:w="1274"/>
        <w:gridCol w:w="1119"/>
        <w:gridCol w:w="1010"/>
        <w:gridCol w:w="830"/>
      </w:tblGrid>
      <w:tr w:rsidR="00B37E45" w:rsidRPr="00CF6005" w14:paraId="111C308F" w14:textId="77777777" w:rsidTr="00CE6E88">
        <w:trPr>
          <w:tblHeader/>
          <w:jc w:val="center"/>
        </w:trPr>
        <w:tc>
          <w:tcPr>
            <w:tcW w:w="2536" w:type="dxa"/>
            <w:vMerge w:val="restart"/>
            <w:vAlign w:val="center"/>
          </w:tcPr>
          <w:p w14:paraId="0B7003F9" w14:textId="77777777" w:rsidR="00B37E45" w:rsidRPr="00CF6005" w:rsidRDefault="00B37E45" w:rsidP="00CE6E88">
            <w:pPr>
              <w:jc w:val="center"/>
              <w:rPr>
                <w:rFonts w:ascii="Times New Roman" w:hAnsi="Times New Roman" w:cs="Times New Roman"/>
                <w:b/>
                <w:sz w:val="20"/>
                <w:szCs w:val="20"/>
                <w:lang w:val="vi-VN" w:eastAsia="it-IT"/>
              </w:rPr>
            </w:pPr>
            <w:r w:rsidRPr="00CF6005">
              <w:rPr>
                <w:rFonts w:ascii="Times New Roman" w:hAnsi="Times New Roman" w:cs="Times New Roman"/>
                <w:b/>
                <w:bCs/>
                <w:sz w:val="20"/>
                <w:szCs w:val="20"/>
              </w:rPr>
              <w:t>Item</w:t>
            </w:r>
            <w:r w:rsidRPr="00CF6005">
              <w:rPr>
                <w:rFonts w:ascii="Times New Roman" w:hAnsi="Times New Roman" w:cs="Times New Roman"/>
                <w:b/>
                <w:bCs/>
                <w:sz w:val="20"/>
                <w:szCs w:val="20"/>
                <w:vertAlign w:val="superscript"/>
              </w:rPr>
              <w:t>1</w:t>
            </w:r>
          </w:p>
        </w:tc>
        <w:tc>
          <w:tcPr>
            <w:tcW w:w="4661" w:type="dxa"/>
            <w:gridSpan w:val="4"/>
            <w:tcBorders>
              <w:bottom w:val="single" w:sz="4" w:space="0" w:color="auto"/>
            </w:tcBorders>
          </w:tcPr>
          <w:p w14:paraId="63551D41" w14:textId="77777777" w:rsidR="00B37E45" w:rsidRPr="00CF6005" w:rsidRDefault="00B37E45" w:rsidP="00CE6E88">
            <w:pPr>
              <w:jc w:val="center"/>
              <w:rPr>
                <w:rFonts w:ascii="Times New Roman" w:hAnsi="Times New Roman" w:cs="Times New Roman"/>
                <w:b/>
                <w:sz w:val="20"/>
                <w:szCs w:val="20"/>
                <w:lang w:val="vi-VN" w:eastAsia="it-IT"/>
              </w:rPr>
            </w:pPr>
            <w:r w:rsidRPr="00CF6005">
              <w:rPr>
                <w:rFonts w:ascii="Times New Roman" w:hAnsi="Times New Roman" w:cs="Times New Roman"/>
                <w:b/>
                <w:bCs/>
                <w:sz w:val="20"/>
                <w:szCs w:val="20"/>
              </w:rPr>
              <w:t>Treatment</w:t>
            </w:r>
            <w:r w:rsidRPr="00CF6005">
              <w:rPr>
                <w:rFonts w:ascii="Times New Roman" w:hAnsi="Times New Roman" w:cs="Times New Roman"/>
                <w:b/>
                <w:bCs/>
                <w:sz w:val="20"/>
                <w:szCs w:val="20"/>
                <w:vertAlign w:val="superscript"/>
              </w:rPr>
              <w:t>2</w:t>
            </w:r>
          </w:p>
        </w:tc>
        <w:tc>
          <w:tcPr>
            <w:tcW w:w="1010" w:type="dxa"/>
            <w:vMerge w:val="restart"/>
            <w:vAlign w:val="center"/>
          </w:tcPr>
          <w:p w14:paraId="5350307C" w14:textId="77777777" w:rsidR="00B37E45" w:rsidRPr="00CF6005" w:rsidRDefault="00B37E45" w:rsidP="00CE6E88">
            <w:pPr>
              <w:jc w:val="center"/>
              <w:rPr>
                <w:rFonts w:ascii="Times New Roman" w:hAnsi="Times New Roman" w:cs="Times New Roman"/>
                <w:b/>
                <w:sz w:val="20"/>
                <w:szCs w:val="20"/>
                <w:lang w:val="it-IT" w:eastAsia="it-IT"/>
              </w:rPr>
            </w:pPr>
            <w:r w:rsidRPr="00CF6005">
              <w:rPr>
                <w:rFonts w:ascii="Times New Roman" w:hAnsi="Times New Roman" w:cs="Times New Roman"/>
                <w:b/>
                <w:sz w:val="20"/>
                <w:szCs w:val="20"/>
                <w:lang w:val="it-IT" w:eastAsia="it-IT"/>
              </w:rPr>
              <w:t>P</w:t>
            </w:r>
          </w:p>
        </w:tc>
        <w:tc>
          <w:tcPr>
            <w:tcW w:w="830" w:type="dxa"/>
            <w:vMerge w:val="restart"/>
            <w:vAlign w:val="center"/>
          </w:tcPr>
          <w:p w14:paraId="4660F823" w14:textId="77777777" w:rsidR="00B37E45" w:rsidRPr="00CF6005" w:rsidRDefault="00B37E45" w:rsidP="00CE6E88">
            <w:pPr>
              <w:tabs>
                <w:tab w:val="left" w:pos="108"/>
              </w:tabs>
              <w:jc w:val="center"/>
              <w:rPr>
                <w:rFonts w:ascii="Times New Roman" w:hAnsi="Times New Roman" w:cs="Times New Roman"/>
                <w:b/>
                <w:sz w:val="20"/>
                <w:szCs w:val="20"/>
                <w:lang w:val="it-IT" w:eastAsia="it-IT"/>
              </w:rPr>
            </w:pPr>
            <w:r w:rsidRPr="00CF6005">
              <w:rPr>
                <w:rFonts w:ascii="Times New Roman" w:hAnsi="Times New Roman" w:cs="Times New Roman"/>
                <w:b/>
                <w:sz w:val="20"/>
                <w:szCs w:val="20"/>
                <w:lang w:val="it-IT" w:eastAsia="it-IT"/>
              </w:rPr>
              <w:t>SEM</w:t>
            </w:r>
          </w:p>
        </w:tc>
      </w:tr>
      <w:tr w:rsidR="00B37E45" w:rsidRPr="00CF6005" w14:paraId="483548D7" w14:textId="77777777" w:rsidTr="00CE6E88">
        <w:trPr>
          <w:tblHeader/>
          <w:jc w:val="center"/>
        </w:trPr>
        <w:tc>
          <w:tcPr>
            <w:tcW w:w="2536" w:type="dxa"/>
            <w:vMerge/>
            <w:tcBorders>
              <w:bottom w:val="single" w:sz="4" w:space="0" w:color="auto"/>
            </w:tcBorders>
          </w:tcPr>
          <w:p w14:paraId="017F8943" w14:textId="77777777" w:rsidR="00B37E45" w:rsidRPr="00CF6005" w:rsidRDefault="00B37E45" w:rsidP="00CE6E88">
            <w:pPr>
              <w:rPr>
                <w:rFonts w:ascii="Times New Roman" w:hAnsi="Times New Roman" w:cs="Times New Roman"/>
                <w:b/>
                <w:sz w:val="20"/>
                <w:szCs w:val="20"/>
                <w:lang w:val="it-IT" w:eastAsia="it-IT"/>
              </w:rPr>
            </w:pPr>
          </w:p>
        </w:tc>
        <w:tc>
          <w:tcPr>
            <w:tcW w:w="1133" w:type="dxa"/>
            <w:tcBorders>
              <w:top w:val="single" w:sz="4" w:space="0" w:color="auto"/>
              <w:bottom w:val="single" w:sz="4" w:space="0" w:color="auto"/>
            </w:tcBorders>
          </w:tcPr>
          <w:p w14:paraId="14C1825E" w14:textId="77777777" w:rsidR="00B37E45" w:rsidRPr="00CF6005" w:rsidRDefault="00B37E45" w:rsidP="00CE6E88">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Ctrl</w:t>
            </w:r>
          </w:p>
        </w:tc>
        <w:tc>
          <w:tcPr>
            <w:tcW w:w="1135" w:type="dxa"/>
            <w:tcBorders>
              <w:top w:val="single" w:sz="4" w:space="0" w:color="auto"/>
              <w:bottom w:val="single" w:sz="4" w:space="0" w:color="auto"/>
            </w:tcBorders>
          </w:tcPr>
          <w:p w14:paraId="5EB31E60" w14:textId="77777777" w:rsidR="00B37E45" w:rsidRPr="00CF6005" w:rsidRDefault="00B37E45" w:rsidP="00CE6E88">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SO</w:t>
            </w:r>
          </w:p>
        </w:tc>
        <w:tc>
          <w:tcPr>
            <w:tcW w:w="1274" w:type="dxa"/>
            <w:tcBorders>
              <w:top w:val="single" w:sz="4" w:space="0" w:color="auto"/>
              <w:bottom w:val="single" w:sz="4" w:space="0" w:color="auto"/>
            </w:tcBorders>
          </w:tcPr>
          <w:p w14:paraId="18A12022" w14:textId="77777777" w:rsidR="00B37E45" w:rsidRPr="00CF6005" w:rsidRDefault="00B37E45" w:rsidP="00CE6E88">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SFO</w:t>
            </w:r>
          </w:p>
        </w:tc>
        <w:tc>
          <w:tcPr>
            <w:tcW w:w="1119" w:type="dxa"/>
            <w:tcBorders>
              <w:top w:val="single" w:sz="4" w:space="0" w:color="auto"/>
              <w:bottom w:val="single" w:sz="4" w:space="0" w:color="auto"/>
            </w:tcBorders>
          </w:tcPr>
          <w:p w14:paraId="785A6CA6" w14:textId="77777777" w:rsidR="00B37E45" w:rsidRPr="00CF6005" w:rsidRDefault="00B37E45" w:rsidP="00CE6E88">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OCT</w:t>
            </w:r>
          </w:p>
        </w:tc>
        <w:tc>
          <w:tcPr>
            <w:tcW w:w="1010" w:type="dxa"/>
            <w:vMerge/>
            <w:tcBorders>
              <w:bottom w:val="single" w:sz="4" w:space="0" w:color="auto"/>
            </w:tcBorders>
          </w:tcPr>
          <w:p w14:paraId="40071444" w14:textId="77777777" w:rsidR="00B37E45" w:rsidRPr="00CF6005" w:rsidRDefault="00B37E45" w:rsidP="00CE6E88">
            <w:pPr>
              <w:rPr>
                <w:rFonts w:ascii="Times New Roman" w:hAnsi="Times New Roman" w:cs="Times New Roman"/>
                <w:b/>
                <w:sz w:val="20"/>
                <w:szCs w:val="20"/>
                <w:lang w:val="it-IT" w:eastAsia="it-IT"/>
              </w:rPr>
            </w:pPr>
          </w:p>
        </w:tc>
        <w:tc>
          <w:tcPr>
            <w:tcW w:w="830" w:type="dxa"/>
            <w:vMerge/>
            <w:tcBorders>
              <w:bottom w:val="single" w:sz="4" w:space="0" w:color="auto"/>
            </w:tcBorders>
          </w:tcPr>
          <w:p w14:paraId="6AA14732" w14:textId="77777777" w:rsidR="00B37E45" w:rsidRPr="00CF6005" w:rsidRDefault="00B37E45" w:rsidP="00CE6E88">
            <w:pPr>
              <w:rPr>
                <w:rFonts w:ascii="Times New Roman" w:hAnsi="Times New Roman" w:cs="Times New Roman"/>
                <w:b/>
                <w:sz w:val="20"/>
                <w:szCs w:val="20"/>
                <w:lang w:val="it-IT" w:eastAsia="it-IT"/>
              </w:rPr>
            </w:pPr>
          </w:p>
        </w:tc>
      </w:tr>
      <w:tr w:rsidR="00B37E45" w:rsidRPr="00CF6005" w14:paraId="6E0AA871" w14:textId="77777777" w:rsidTr="00CE6E88">
        <w:trPr>
          <w:jc w:val="center"/>
        </w:trPr>
        <w:tc>
          <w:tcPr>
            <w:tcW w:w="9037" w:type="dxa"/>
            <w:gridSpan w:val="7"/>
            <w:tcBorders>
              <w:top w:val="single" w:sz="4" w:space="0" w:color="auto"/>
              <w:bottom w:val="nil"/>
            </w:tcBorders>
          </w:tcPr>
          <w:p w14:paraId="3F384DBA" w14:textId="77777777" w:rsidR="00B37E45" w:rsidRPr="00CF6005" w:rsidRDefault="00B37E45" w:rsidP="00CE6E88">
            <w:pPr>
              <w:rPr>
                <w:rFonts w:ascii="Times New Roman" w:hAnsi="Times New Roman" w:cs="Times New Roman"/>
                <w:i/>
                <w:sz w:val="20"/>
                <w:szCs w:val="20"/>
                <w:lang w:val="it-IT" w:eastAsia="it-IT"/>
              </w:rPr>
            </w:pPr>
            <w:r w:rsidRPr="00CF6005">
              <w:rPr>
                <w:rFonts w:ascii="Times New Roman" w:hAnsi="Times New Roman" w:cs="Times New Roman"/>
                <w:bCs/>
                <w:iCs/>
                <w:sz w:val="20"/>
                <w:szCs w:val="20"/>
              </w:rPr>
              <w:t>Digestibility, %</w:t>
            </w:r>
          </w:p>
        </w:tc>
      </w:tr>
      <w:tr w:rsidR="00B37E45" w:rsidRPr="00CF6005" w14:paraId="73E6546E" w14:textId="77777777" w:rsidTr="00CE6E88">
        <w:trPr>
          <w:jc w:val="center"/>
        </w:trPr>
        <w:tc>
          <w:tcPr>
            <w:tcW w:w="2536" w:type="dxa"/>
            <w:tcBorders>
              <w:top w:val="nil"/>
            </w:tcBorders>
          </w:tcPr>
          <w:p w14:paraId="29ECE905" w14:textId="77777777" w:rsidR="00B37E45" w:rsidRPr="00CF6005" w:rsidRDefault="00B37E45" w:rsidP="00CE6E88">
            <w:pPr>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DM</w:t>
            </w:r>
          </w:p>
        </w:tc>
        <w:tc>
          <w:tcPr>
            <w:tcW w:w="1133" w:type="dxa"/>
            <w:tcBorders>
              <w:top w:val="nil"/>
            </w:tcBorders>
            <w:vAlign w:val="bottom"/>
          </w:tcPr>
          <w:p w14:paraId="00B422F0"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75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135" w:type="dxa"/>
            <w:tcBorders>
              <w:top w:val="nil"/>
            </w:tcBorders>
            <w:vAlign w:val="bottom"/>
          </w:tcPr>
          <w:p w14:paraId="19ACF48E"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74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w:t>
            </w:r>
          </w:p>
        </w:tc>
        <w:tc>
          <w:tcPr>
            <w:tcW w:w="1274" w:type="dxa"/>
            <w:tcBorders>
              <w:top w:val="nil"/>
            </w:tcBorders>
            <w:vAlign w:val="bottom"/>
          </w:tcPr>
          <w:p w14:paraId="1B2EBB3D"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73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w:t>
            </w:r>
          </w:p>
        </w:tc>
        <w:tc>
          <w:tcPr>
            <w:tcW w:w="1119" w:type="dxa"/>
            <w:tcBorders>
              <w:top w:val="nil"/>
            </w:tcBorders>
            <w:vAlign w:val="bottom"/>
          </w:tcPr>
          <w:p w14:paraId="6AD1D55B"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73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w:t>
            </w:r>
          </w:p>
        </w:tc>
        <w:tc>
          <w:tcPr>
            <w:tcW w:w="1010" w:type="dxa"/>
            <w:tcBorders>
              <w:top w:val="nil"/>
            </w:tcBorders>
          </w:tcPr>
          <w:p w14:paraId="0EF3037A"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eastAsia="it-IT"/>
              </w:rPr>
              <w:t>0</w:t>
            </w:r>
            <w:r w:rsidRPr="00CF6005">
              <w:rPr>
                <w:rFonts w:ascii="Times New Roman" w:hAnsi="Times New Roman" w:cs="Times New Roman"/>
                <w:sz w:val="20"/>
                <w:szCs w:val="20"/>
                <w:lang w:val="vi-VN" w:eastAsia="it-IT"/>
              </w:rPr>
              <w:t>.614</w:t>
            </w:r>
          </w:p>
        </w:tc>
        <w:tc>
          <w:tcPr>
            <w:tcW w:w="830" w:type="dxa"/>
            <w:tcBorders>
              <w:top w:val="nil"/>
            </w:tcBorders>
          </w:tcPr>
          <w:p w14:paraId="1BD9217C"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2.85</w:t>
            </w:r>
          </w:p>
        </w:tc>
      </w:tr>
      <w:tr w:rsidR="00B37E45" w:rsidRPr="00CF6005" w14:paraId="49F3C367" w14:textId="77777777" w:rsidTr="00CE6E88">
        <w:trPr>
          <w:jc w:val="center"/>
        </w:trPr>
        <w:tc>
          <w:tcPr>
            <w:tcW w:w="2536" w:type="dxa"/>
          </w:tcPr>
          <w:p w14:paraId="6641FD9D" w14:textId="77777777" w:rsidR="00B37E45" w:rsidRPr="00CF6005" w:rsidRDefault="00B37E45" w:rsidP="00CE6E88">
            <w:pPr>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OM</w:t>
            </w:r>
          </w:p>
        </w:tc>
        <w:tc>
          <w:tcPr>
            <w:tcW w:w="1133" w:type="dxa"/>
            <w:vAlign w:val="bottom"/>
          </w:tcPr>
          <w:p w14:paraId="0CAB6168"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78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w:t>
            </w:r>
          </w:p>
        </w:tc>
        <w:tc>
          <w:tcPr>
            <w:tcW w:w="1135" w:type="dxa"/>
            <w:vAlign w:val="bottom"/>
          </w:tcPr>
          <w:p w14:paraId="25C47F71"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76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w:t>
            </w:r>
          </w:p>
        </w:tc>
        <w:tc>
          <w:tcPr>
            <w:tcW w:w="1274" w:type="dxa"/>
            <w:vAlign w:val="bottom"/>
          </w:tcPr>
          <w:p w14:paraId="7E59CF6A"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75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w:t>
            </w:r>
          </w:p>
        </w:tc>
        <w:tc>
          <w:tcPr>
            <w:tcW w:w="1119" w:type="dxa"/>
            <w:vAlign w:val="bottom"/>
          </w:tcPr>
          <w:p w14:paraId="56770CA5"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75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w:t>
            </w:r>
          </w:p>
        </w:tc>
        <w:tc>
          <w:tcPr>
            <w:tcW w:w="1010" w:type="dxa"/>
          </w:tcPr>
          <w:p w14:paraId="302CE897"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eastAsia="it-IT"/>
              </w:rPr>
              <w:t>0</w:t>
            </w:r>
            <w:r w:rsidRPr="00CF6005">
              <w:rPr>
                <w:rFonts w:ascii="Times New Roman" w:hAnsi="Times New Roman" w:cs="Times New Roman"/>
                <w:sz w:val="20"/>
                <w:szCs w:val="20"/>
                <w:lang w:val="vi-VN" w:eastAsia="it-IT"/>
              </w:rPr>
              <w:t>.420</w:t>
            </w:r>
          </w:p>
        </w:tc>
        <w:tc>
          <w:tcPr>
            <w:tcW w:w="830" w:type="dxa"/>
          </w:tcPr>
          <w:p w14:paraId="45E3A9BE"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2.78</w:t>
            </w:r>
          </w:p>
        </w:tc>
      </w:tr>
      <w:tr w:rsidR="00B37E45" w:rsidRPr="00CF6005" w14:paraId="6A2DFB26" w14:textId="77777777" w:rsidTr="00CE6E88">
        <w:trPr>
          <w:jc w:val="center"/>
        </w:trPr>
        <w:tc>
          <w:tcPr>
            <w:tcW w:w="2536" w:type="dxa"/>
          </w:tcPr>
          <w:p w14:paraId="279C170B" w14:textId="77777777" w:rsidR="00B37E45" w:rsidRPr="00CF6005" w:rsidRDefault="00B37E45" w:rsidP="00CE6E88">
            <w:pPr>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CP</w:t>
            </w:r>
          </w:p>
        </w:tc>
        <w:tc>
          <w:tcPr>
            <w:tcW w:w="1133" w:type="dxa"/>
            <w:vAlign w:val="bottom"/>
          </w:tcPr>
          <w:p w14:paraId="2A2CC58F"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83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p>
        </w:tc>
        <w:tc>
          <w:tcPr>
            <w:tcW w:w="1135" w:type="dxa"/>
            <w:vAlign w:val="bottom"/>
          </w:tcPr>
          <w:p w14:paraId="12A3BA25"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84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274" w:type="dxa"/>
            <w:vAlign w:val="bottom"/>
          </w:tcPr>
          <w:p w14:paraId="2E28E3F3"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83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w:t>
            </w:r>
          </w:p>
        </w:tc>
        <w:tc>
          <w:tcPr>
            <w:tcW w:w="1119" w:type="dxa"/>
            <w:vAlign w:val="bottom"/>
          </w:tcPr>
          <w:p w14:paraId="71BDB831"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82</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w:t>
            </w:r>
          </w:p>
        </w:tc>
        <w:tc>
          <w:tcPr>
            <w:tcW w:w="1010" w:type="dxa"/>
          </w:tcPr>
          <w:p w14:paraId="1650249E"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eastAsia="it-IT"/>
              </w:rPr>
              <w:t>0</w:t>
            </w:r>
            <w:r w:rsidRPr="00CF6005">
              <w:rPr>
                <w:rFonts w:ascii="Times New Roman" w:hAnsi="Times New Roman" w:cs="Times New Roman"/>
                <w:sz w:val="20"/>
                <w:szCs w:val="20"/>
                <w:lang w:val="vi-VN" w:eastAsia="it-IT"/>
              </w:rPr>
              <w:t>.303</w:t>
            </w:r>
          </w:p>
        </w:tc>
        <w:tc>
          <w:tcPr>
            <w:tcW w:w="830" w:type="dxa"/>
          </w:tcPr>
          <w:p w14:paraId="1B997BC5"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1.61</w:t>
            </w:r>
          </w:p>
        </w:tc>
      </w:tr>
      <w:tr w:rsidR="00B37E45" w:rsidRPr="00CF6005" w14:paraId="08BC8408" w14:textId="77777777" w:rsidTr="00CE6E88">
        <w:trPr>
          <w:jc w:val="center"/>
        </w:trPr>
        <w:tc>
          <w:tcPr>
            <w:tcW w:w="2536" w:type="dxa"/>
          </w:tcPr>
          <w:p w14:paraId="0108BEB2" w14:textId="77777777" w:rsidR="00B37E45" w:rsidRPr="00CF6005" w:rsidRDefault="00B37E45" w:rsidP="00CE6E88">
            <w:pPr>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NDF</w:t>
            </w:r>
          </w:p>
        </w:tc>
        <w:tc>
          <w:tcPr>
            <w:tcW w:w="1133" w:type="dxa"/>
            <w:vAlign w:val="bottom"/>
          </w:tcPr>
          <w:p w14:paraId="478856A1"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64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w:t>
            </w:r>
          </w:p>
        </w:tc>
        <w:tc>
          <w:tcPr>
            <w:tcW w:w="1135" w:type="dxa"/>
            <w:vAlign w:val="bottom"/>
          </w:tcPr>
          <w:p w14:paraId="54703F85"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63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w:t>
            </w:r>
          </w:p>
        </w:tc>
        <w:tc>
          <w:tcPr>
            <w:tcW w:w="1274" w:type="dxa"/>
            <w:vAlign w:val="bottom"/>
          </w:tcPr>
          <w:p w14:paraId="7141BF3C"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60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w:t>
            </w:r>
          </w:p>
        </w:tc>
        <w:tc>
          <w:tcPr>
            <w:tcW w:w="1119" w:type="dxa"/>
            <w:vAlign w:val="bottom"/>
          </w:tcPr>
          <w:p w14:paraId="02524C8C"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60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w:t>
            </w:r>
          </w:p>
        </w:tc>
        <w:tc>
          <w:tcPr>
            <w:tcW w:w="1010" w:type="dxa"/>
          </w:tcPr>
          <w:p w14:paraId="2A4F5221"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eastAsia="it-IT"/>
              </w:rPr>
              <w:t>0</w:t>
            </w:r>
            <w:r w:rsidRPr="00CF6005">
              <w:rPr>
                <w:rFonts w:ascii="Times New Roman" w:hAnsi="Times New Roman" w:cs="Times New Roman"/>
                <w:sz w:val="20"/>
                <w:szCs w:val="20"/>
                <w:lang w:val="vi-VN" w:eastAsia="it-IT"/>
              </w:rPr>
              <w:t>.451</w:t>
            </w:r>
          </w:p>
        </w:tc>
        <w:tc>
          <w:tcPr>
            <w:tcW w:w="830" w:type="dxa"/>
          </w:tcPr>
          <w:p w14:paraId="400E8978"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4.22</w:t>
            </w:r>
          </w:p>
        </w:tc>
      </w:tr>
      <w:tr w:rsidR="00B37E45" w:rsidRPr="00CF6005" w14:paraId="3C0C26AF" w14:textId="77777777" w:rsidTr="00CE6E88">
        <w:trPr>
          <w:jc w:val="center"/>
        </w:trPr>
        <w:tc>
          <w:tcPr>
            <w:tcW w:w="2536" w:type="dxa"/>
          </w:tcPr>
          <w:p w14:paraId="4321ECAA" w14:textId="77777777" w:rsidR="00B37E45" w:rsidRPr="00CF6005" w:rsidRDefault="00B37E45" w:rsidP="00CE6E88">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ADF</w:t>
            </w:r>
          </w:p>
        </w:tc>
        <w:tc>
          <w:tcPr>
            <w:tcW w:w="1133" w:type="dxa"/>
            <w:vAlign w:val="bottom"/>
          </w:tcPr>
          <w:p w14:paraId="078113B9"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59</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135" w:type="dxa"/>
            <w:vAlign w:val="bottom"/>
          </w:tcPr>
          <w:p w14:paraId="7DDE4B23"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56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w:t>
            </w:r>
          </w:p>
        </w:tc>
        <w:tc>
          <w:tcPr>
            <w:tcW w:w="1274" w:type="dxa"/>
            <w:vAlign w:val="bottom"/>
          </w:tcPr>
          <w:p w14:paraId="53F580FD"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54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w:t>
            </w:r>
          </w:p>
        </w:tc>
        <w:tc>
          <w:tcPr>
            <w:tcW w:w="1119" w:type="dxa"/>
            <w:vAlign w:val="bottom"/>
          </w:tcPr>
          <w:p w14:paraId="0C624CBE"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51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p>
        </w:tc>
        <w:tc>
          <w:tcPr>
            <w:tcW w:w="1010" w:type="dxa"/>
          </w:tcPr>
          <w:p w14:paraId="3226DEE7"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0.291</w:t>
            </w:r>
          </w:p>
        </w:tc>
        <w:tc>
          <w:tcPr>
            <w:tcW w:w="830" w:type="dxa"/>
          </w:tcPr>
          <w:p w14:paraId="18422182"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5.69</w:t>
            </w:r>
          </w:p>
        </w:tc>
      </w:tr>
      <w:tr w:rsidR="00B37E45" w:rsidRPr="00CF6005" w14:paraId="15FDE358" w14:textId="77777777" w:rsidTr="00CE6E88">
        <w:trPr>
          <w:jc w:val="center"/>
        </w:trPr>
        <w:tc>
          <w:tcPr>
            <w:tcW w:w="2536" w:type="dxa"/>
          </w:tcPr>
          <w:p w14:paraId="3934D2BA" w14:textId="77777777" w:rsidR="00B37E45" w:rsidRPr="00CF6005" w:rsidRDefault="00B37E45" w:rsidP="00CE6E88">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EE</w:t>
            </w:r>
          </w:p>
        </w:tc>
        <w:tc>
          <w:tcPr>
            <w:tcW w:w="1133" w:type="dxa"/>
            <w:vAlign w:val="bottom"/>
          </w:tcPr>
          <w:p w14:paraId="3A850A87"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76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r w:rsidRPr="00CF6005">
              <w:rPr>
                <w:rFonts w:ascii="Times New Roman" w:eastAsia="SimSun" w:hAnsi="Times New Roman" w:cs="Times New Roman"/>
                <w:sz w:val="20"/>
                <w:szCs w:val="20"/>
                <w:vertAlign w:val="superscript"/>
                <w:lang w:val="vi-VN" w:eastAsia="zh-CN" w:bidi="ar"/>
              </w:rPr>
              <w:t>b</w:t>
            </w:r>
          </w:p>
        </w:tc>
        <w:tc>
          <w:tcPr>
            <w:tcW w:w="1135" w:type="dxa"/>
            <w:vAlign w:val="bottom"/>
          </w:tcPr>
          <w:p w14:paraId="1CF1B888"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83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w:t>
            </w:r>
            <w:r w:rsidRPr="00CF6005">
              <w:rPr>
                <w:rFonts w:ascii="Times New Roman" w:eastAsia="SimSun" w:hAnsi="Times New Roman" w:cs="Times New Roman"/>
                <w:sz w:val="20"/>
                <w:szCs w:val="20"/>
                <w:vertAlign w:val="superscript"/>
                <w:lang w:val="vi-VN" w:eastAsia="zh-CN" w:bidi="ar"/>
              </w:rPr>
              <w:t>ab</w:t>
            </w:r>
          </w:p>
        </w:tc>
        <w:tc>
          <w:tcPr>
            <w:tcW w:w="1274" w:type="dxa"/>
            <w:vAlign w:val="bottom"/>
          </w:tcPr>
          <w:p w14:paraId="00410AEF"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85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vertAlign w:val="superscript"/>
                <w:lang w:val="vi-VN" w:eastAsia="zh-CN" w:bidi="ar"/>
              </w:rPr>
              <w:t>a</w:t>
            </w:r>
          </w:p>
        </w:tc>
        <w:tc>
          <w:tcPr>
            <w:tcW w:w="1119" w:type="dxa"/>
            <w:vAlign w:val="bottom"/>
          </w:tcPr>
          <w:p w14:paraId="5A4D17EA"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84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w:t>
            </w:r>
            <w:r w:rsidRPr="00CF6005">
              <w:rPr>
                <w:rFonts w:ascii="Times New Roman" w:eastAsia="SimSun" w:hAnsi="Times New Roman" w:cs="Times New Roman"/>
                <w:sz w:val="20"/>
                <w:szCs w:val="20"/>
                <w:vertAlign w:val="superscript"/>
                <w:lang w:val="vi-VN" w:eastAsia="zh-CN" w:bidi="ar"/>
              </w:rPr>
              <w:t>a</w:t>
            </w:r>
          </w:p>
        </w:tc>
        <w:tc>
          <w:tcPr>
            <w:tcW w:w="1010" w:type="dxa"/>
          </w:tcPr>
          <w:p w14:paraId="5A9B427A"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0.022</w:t>
            </w:r>
          </w:p>
        </w:tc>
        <w:tc>
          <w:tcPr>
            <w:tcW w:w="830" w:type="dxa"/>
          </w:tcPr>
          <w:p w14:paraId="11521BB7"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3.25</w:t>
            </w:r>
          </w:p>
        </w:tc>
      </w:tr>
      <w:tr w:rsidR="00B37E45" w:rsidRPr="00CF6005" w14:paraId="60C8EF2F" w14:textId="77777777" w:rsidTr="00CE6E88">
        <w:trPr>
          <w:jc w:val="center"/>
        </w:trPr>
        <w:tc>
          <w:tcPr>
            <w:tcW w:w="9037" w:type="dxa"/>
            <w:gridSpan w:val="7"/>
          </w:tcPr>
          <w:p w14:paraId="480772B9" w14:textId="77777777" w:rsidR="00B37E45" w:rsidRPr="00CF6005" w:rsidRDefault="00B37E45" w:rsidP="00CE6E88">
            <w:pPr>
              <w:rPr>
                <w:rFonts w:ascii="Times New Roman" w:hAnsi="Times New Roman" w:cs="Times New Roman"/>
                <w:i/>
                <w:sz w:val="20"/>
                <w:szCs w:val="20"/>
                <w:lang w:val="vi-VN" w:eastAsia="it-IT"/>
              </w:rPr>
            </w:pPr>
            <w:r w:rsidRPr="00CF6005">
              <w:rPr>
                <w:rFonts w:ascii="Times New Roman" w:hAnsi="Times New Roman" w:cs="Times New Roman"/>
                <w:sz w:val="20"/>
                <w:szCs w:val="20"/>
                <w:lang w:val="it-IT" w:eastAsia="it-IT"/>
              </w:rPr>
              <w:t>Digested nutrient, g</w:t>
            </w:r>
            <w:r w:rsidRPr="00CF6005">
              <w:rPr>
                <w:rFonts w:ascii="Times New Roman" w:hAnsi="Times New Roman" w:cs="Times New Roman"/>
                <w:sz w:val="20"/>
                <w:szCs w:val="20"/>
                <w:lang w:val="vi-VN" w:eastAsia="it-IT"/>
              </w:rPr>
              <w:t>/d</w:t>
            </w:r>
          </w:p>
        </w:tc>
      </w:tr>
      <w:tr w:rsidR="00B37E45" w:rsidRPr="00CF6005" w14:paraId="28DD02AC" w14:textId="77777777" w:rsidTr="00CE6E88">
        <w:trPr>
          <w:jc w:val="center"/>
        </w:trPr>
        <w:tc>
          <w:tcPr>
            <w:tcW w:w="2536" w:type="dxa"/>
          </w:tcPr>
          <w:p w14:paraId="178CBEF6" w14:textId="77777777" w:rsidR="00B37E45" w:rsidRPr="00CF6005" w:rsidRDefault="00B37E45" w:rsidP="00CE6E88">
            <w:pPr>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DM</w:t>
            </w:r>
          </w:p>
        </w:tc>
        <w:tc>
          <w:tcPr>
            <w:tcW w:w="1133" w:type="dxa"/>
            <w:vAlign w:val="bottom"/>
          </w:tcPr>
          <w:p w14:paraId="0D869187"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076</w:t>
            </w:r>
          </w:p>
        </w:tc>
        <w:tc>
          <w:tcPr>
            <w:tcW w:w="1135" w:type="dxa"/>
            <w:vAlign w:val="bottom"/>
          </w:tcPr>
          <w:p w14:paraId="7E899752"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014</w:t>
            </w:r>
          </w:p>
        </w:tc>
        <w:tc>
          <w:tcPr>
            <w:tcW w:w="1274" w:type="dxa"/>
            <w:vAlign w:val="bottom"/>
          </w:tcPr>
          <w:p w14:paraId="7F7F163A"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958</w:t>
            </w:r>
          </w:p>
        </w:tc>
        <w:tc>
          <w:tcPr>
            <w:tcW w:w="1119" w:type="dxa"/>
            <w:vAlign w:val="bottom"/>
          </w:tcPr>
          <w:p w14:paraId="4984AF92"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946</w:t>
            </w:r>
          </w:p>
        </w:tc>
        <w:tc>
          <w:tcPr>
            <w:tcW w:w="1010" w:type="dxa"/>
          </w:tcPr>
          <w:p w14:paraId="025061AA"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0.297</w:t>
            </w:r>
          </w:p>
        </w:tc>
        <w:tc>
          <w:tcPr>
            <w:tcW w:w="830" w:type="dxa"/>
          </w:tcPr>
          <w:p w14:paraId="60BF6044"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95.6</w:t>
            </w:r>
          </w:p>
        </w:tc>
      </w:tr>
      <w:tr w:rsidR="00B37E45" w:rsidRPr="00CF6005" w14:paraId="18C51FB6" w14:textId="77777777" w:rsidTr="00CE6E88">
        <w:trPr>
          <w:jc w:val="center"/>
        </w:trPr>
        <w:tc>
          <w:tcPr>
            <w:tcW w:w="2536" w:type="dxa"/>
          </w:tcPr>
          <w:p w14:paraId="41BC5587" w14:textId="77777777" w:rsidR="00B37E45" w:rsidRPr="00CF6005" w:rsidRDefault="00B37E45" w:rsidP="00CE6E88">
            <w:pPr>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OM</w:t>
            </w:r>
          </w:p>
        </w:tc>
        <w:tc>
          <w:tcPr>
            <w:tcW w:w="1133" w:type="dxa"/>
            <w:vAlign w:val="bottom"/>
          </w:tcPr>
          <w:p w14:paraId="7129FC19" w14:textId="77777777" w:rsidR="00B37E45" w:rsidRPr="00CF6005" w:rsidRDefault="00B37E45" w:rsidP="00CE6E88">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010</w:t>
            </w:r>
          </w:p>
        </w:tc>
        <w:tc>
          <w:tcPr>
            <w:tcW w:w="1135" w:type="dxa"/>
            <w:vAlign w:val="bottom"/>
          </w:tcPr>
          <w:p w14:paraId="72B94609" w14:textId="77777777" w:rsidR="00B37E45" w:rsidRPr="00CF6005" w:rsidRDefault="00B37E45" w:rsidP="00CE6E88">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912</w:t>
            </w:r>
          </w:p>
        </w:tc>
        <w:tc>
          <w:tcPr>
            <w:tcW w:w="1274" w:type="dxa"/>
            <w:vAlign w:val="bottom"/>
          </w:tcPr>
          <w:p w14:paraId="48C0CA52" w14:textId="77777777" w:rsidR="00B37E45" w:rsidRPr="00CF6005" w:rsidRDefault="00B37E45" w:rsidP="00CE6E88">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864</w:t>
            </w:r>
          </w:p>
        </w:tc>
        <w:tc>
          <w:tcPr>
            <w:tcW w:w="1119" w:type="dxa"/>
            <w:vAlign w:val="bottom"/>
          </w:tcPr>
          <w:p w14:paraId="271E79CB" w14:textId="77777777" w:rsidR="00B37E45" w:rsidRPr="00CF6005" w:rsidRDefault="00B37E45" w:rsidP="00CE6E88">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843</w:t>
            </w:r>
          </w:p>
        </w:tc>
        <w:tc>
          <w:tcPr>
            <w:tcW w:w="1010" w:type="dxa"/>
          </w:tcPr>
          <w:p w14:paraId="57331798"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0.118</w:t>
            </w:r>
          </w:p>
        </w:tc>
        <w:tc>
          <w:tcPr>
            <w:tcW w:w="830" w:type="dxa"/>
          </w:tcPr>
          <w:p w14:paraId="5E1CFA8F"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85.7</w:t>
            </w:r>
          </w:p>
        </w:tc>
      </w:tr>
      <w:tr w:rsidR="00B37E45" w:rsidRPr="00CF6005" w14:paraId="41A7567E" w14:textId="77777777" w:rsidTr="00CE6E88">
        <w:trPr>
          <w:jc w:val="center"/>
        </w:trPr>
        <w:tc>
          <w:tcPr>
            <w:tcW w:w="2536" w:type="dxa"/>
          </w:tcPr>
          <w:p w14:paraId="5D5E41D6" w14:textId="77777777" w:rsidR="00B37E45" w:rsidRPr="00CF6005" w:rsidRDefault="00B37E45" w:rsidP="00CE6E88">
            <w:pPr>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CP</w:t>
            </w:r>
          </w:p>
        </w:tc>
        <w:tc>
          <w:tcPr>
            <w:tcW w:w="1133" w:type="dxa"/>
            <w:vAlign w:val="bottom"/>
          </w:tcPr>
          <w:p w14:paraId="04109BD7"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223</w:t>
            </w:r>
          </w:p>
        </w:tc>
        <w:tc>
          <w:tcPr>
            <w:tcW w:w="1135" w:type="dxa"/>
            <w:vAlign w:val="bottom"/>
          </w:tcPr>
          <w:p w14:paraId="0C374C91"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221</w:t>
            </w:r>
          </w:p>
        </w:tc>
        <w:tc>
          <w:tcPr>
            <w:tcW w:w="1274" w:type="dxa"/>
            <w:vAlign w:val="bottom"/>
          </w:tcPr>
          <w:p w14:paraId="408118C3"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211</w:t>
            </w:r>
          </w:p>
        </w:tc>
        <w:tc>
          <w:tcPr>
            <w:tcW w:w="1119" w:type="dxa"/>
            <w:vAlign w:val="bottom"/>
          </w:tcPr>
          <w:p w14:paraId="339FD29F" w14:textId="77777777" w:rsidR="00B37E45" w:rsidRPr="00CF6005" w:rsidRDefault="00B37E45" w:rsidP="00CE6E88">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206</w:t>
            </w:r>
          </w:p>
        </w:tc>
        <w:tc>
          <w:tcPr>
            <w:tcW w:w="1010" w:type="dxa"/>
          </w:tcPr>
          <w:p w14:paraId="155FF92D"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0.545</w:t>
            </w:r>
          </w:p>
        </w:tc>
        <w:tc>
          <w:tcPr>
            <w:tcW w:w="830" w:type="dxa"/>
          </w:tcPr>
          <w:p w14:paraId="1DE6FDE7"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18.8</w:t>
            </w:r>
          </w:p>
        </w:tc>
      </w:tr>
      <w:tr w:rsidR="00B37E45" w:rsidRPr="00CF6005" w14:paraId="139A7BB5" w14:textId="77777777" w:rsidTr="00CE6E88">
        <w:trPr>
          <w:jc w:val="center"/>
        </w:trPr>
        <w:tc>
          <w:tcPr>
            <w:tcW w:w="2536" w:type="dxa"/>
          </w:tcPr>
          <w:p w14:paraId="4BADF5DE" w14:textId="77777777" w:rsidR="00B37E45" w:rsidRPr="00CF6005" w:rsidRDefault="00B37E45" w:rsidP="00CE6E88">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NDF</w:t>
            </w:r>
          </w:p>
        </w:tc>
        <w:tc>
          <w:tcPr>
            <w:tcW w:w="1133" w:type="dxa"/>
            <w:vAlign w:val="bottom"/>
          </w:tcPr>
          <w:p w14:paraId="6BBE142C"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329</w:t>
            </w:r>
          </w:p>
        </w:tc>
        <w:tc>
          <w:tcPr>
            <w:tcW w:w="1135" w:type="dxa"/>
            <w:vAlign w:val="bottom"/>
          </w:tcPr>
          <w:p w14:paraId="7618C39B"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306</w:t>
            </w:r>
          </w:p>
        </w:tc>
        <w:tc>
          <w:tcPr>
            <w:tcW w:w="1274" w:type="dxa"/>
            <w:vAlign w:val="bottom"/>
          </w:tcPr>
          <w:p w14:paraId="2F15199B"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289</w:t>
            </w:r>
          </w:p>
        </w:tc>
        <w:tc>
          <w:tcPr>
            <w:tcW w:w="1119" w:type="dxa"/>
            <w:vAlign w:val="bottom"/>
          </w:tcPr>
          <w:p w14:paraId="5784125E"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272</w:t>
            </w:r>
          </w:p>
        </w:tc>
        <w:tc>
          <w:tcPr>
            <w:tcW w:w="1010" w:type="dxa"/>
          </w:tcPr>
          <w:p w14:paraId="00C18FCC"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0.265</w:t>
            </w:r>
          </w:p>
        </w:tc>
        <w:tc>
          <w:tcPr>
            <w:tcW w:w="830" w:type="dxa"/>
          </w:tcPr>
          <w:p w14:paraId="1CB62AF3"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37.1</w:t>
            </w:r>
          </w:p>
        </w:tc>
      </w:tr>
      <w:tr w:rsidR="00B37E45" w:rsidRPr="00CF6005" w14:paraId="2BA28EDC" w14:textId="77777777" w:rsidTr="00CE6E88">
        <w:trPr>
          <w:jc w:val="center"/>
        </w:trPr>
        <w:tc>
          <w:tcPr>
            <w:tcW w:w="2536" w:type="dxa"/>
          </w:tcPr>
          <w:p w14:paraId="28887C0D" w14:textId="77777777" w:rsidR="00B37E45" w:rsidRPr="00CF6005" w:rsidRDefault="00B37E45" w:rsidP="00CE6E88">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ADF</w:t>
            </w:r>
          </w:p>
        </w:tc>
        <w:tc>
          <w:tcPr>
            <w:tcW w:w="1133" w:type="dxa"/>
            <w:vAlign w:val="bottom"/>
          </w:tcPr>
          <w:p w14:paraId="170BBDC7"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185</w:t>
            </w:r>
          </w:p>
        </w:tc>
        <w:tc>
          <w:tcPr>
            <w:tcW w:w="1135" w:type="dxa"/>
            <w:vAlign w:val="bottom"/>
          </w:tcPr>
          <w:p w14:paraId="387C3C38"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169</w:t>
            </w:r>
          </w:p>
        </w:tc>
        <w:tc>
          <w:tcPr>
            <w:tcW w:w="1274" w:type="dxa"/>
            <w:vAlign w:val="bottom"/>
          </w:tcPr>
          <w:p w14:paraId="111F0607"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158</w:t>
            </w:r>
          </w:p>
        </w:tc>
        <w:tc>
          <w:tcPr>
            <w:tcW w:w="1119" w:type="dxa"/>
            <w:vAlign w:val="bottom"/>
          </w:tcPr>
          <w:p w14:paraId="6E36F5E2"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140</w:t>
            </w:r>
          </w:p>
        </w:tc>
        <w:tc>
          <w:tcPr>
            <w:tcW w:w="1010" w:type="dxa"/>
          </w:tcPr>
          <w:p w14:paraId="4D83D9E9"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0.140</w:t>
            </w:r>
          </w:p>
        </w:tc>
        <w:tc>
          <w:tcPr>
            <w:tcW w:w="830" w:type="dxa"/>
          </w:tcPr>
          <w:p w14:paraId="564B8E65"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23.1</w:t>
            </w:r>
          </w:p>
        </w:tc>
      </w:tr>
      <w:tr w:rsidR="00B37E45" w:rsidRPr="00CF6005" w14:paraId="510F671A" w14:textId="77777777" w:rsidTr="00CE6E88">
        <w:trPr>
          <w:jc w:val="center"/>
        </w:trPr>
        <w:tc>
          <w:tcPr>
            <w:tcW w:w="2536" w:type="dxa"/>
          </w:tcPr>
          <w:p w14:paraId="164F636B" w14:textId="77777777" w:rsidR="00B37E45" w:rsidRPr="00CF6005" w:rsidRDefault="00B37E45" w:rsidP="00CE6E88">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EE</w:t>
            </w:r>
          </w:p>
        </w:tc>
        <w:tc>
          <w:tcPr>
            <w:tcW w:w="1133" w:type="dxa"/>
            <w:vAlign w:val="bottom"/>
          </w:tcPr>
          <w:p w14:paraId="7EA5BD02" w14:textId="77777777" w:rsidR="00B37E45" w:rsidRPr="00CF6005" w:rsidRDefault="00B37E45" w:rsidP="00CE6E88">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33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w:t>
            </w:r>
            <w:r w:rsidRPr="00CF6005">
              <w:rPr>
                <w:rFonts w:ascii="Times New Roman" w:eastAsia="SimSun" w:hAnsi="Times New Roman" w:cs="Times New Roman"/>
                <w:sz w:val="20"/>
                <w:szCs w:val="20"/>
                <w:vertAlign w:val="superscript"/>
                <w:lang w:val="vi-VN" w:eastAsia="zh-CN" w:bidi="ar"/>
              </w:rPr>
              <w:t>b</w:t>
            </w:r>
          </w:p>
        </w:tc>
        <w:tc>
          <w:tcPr>
            <w:tcW w:w="1135" w:type="dxa"/>
            <w:vAlign w:val="bottom"/>
          </w:tcPr>
          <w:p w14:paraId="3750FE52" w14:textId="77777777" w:rsidR="00B37E45" w:rsidRPr="00CF6005" w:rsidRDefault="00B37E45" w:rsidP="00CE6E88">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67</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vertAlign w:val="superscript"/>
                <w:lang w:val="vi-VN" w:eastAsia="zh-CN" w:bidi="ar"/>
              </w:rPr>
              <w:t>a</w:t>
            </w:r>
          </w:p>
        </w:tc>
        <w:tc>
          <w:tcPr>
            <w:tcW w:w="1274" w:type="dxa"/>
            <w:vAlign w:val="bottom"/>
          </w:tcPr>
          <w:p w14:paraId="39396EB9" w14:textId="77777777" w:rsidR="00B37E45" w:rsidRPr="00CF6005" w:rsidRDefault="00B37E45" w:rsidP="00CE6E88">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66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r w:rsidRPr="00CF6005">
              <w:rPr>
                <w:rFonts w:ascii="Times New Roman" w:eastAsia="SimSun" w:hAnsi="Times New Roman" w:cs="Times New Roman"/>
                <w:sz w:val="20"/>
                <w:szCs w:val="20"/>
                <w:vertAlign w:val="superscript"/>
                <w:lang w:val="vi-VN" w:eastAsia="zh-CN" w:bidi="ar"/>
              </w:rPr>
              <w:t>a</w:t>
            </w:r>
          </w:p>
        </w:tc>
        <w:tc>
          <w:tcPr>
            <w:tcW w:w="1119" w:type="dxa"/>
            <w:vAlign w:val="bottom"/>
          </w:tcPr>
          <w:p w14:paraId="6B598E5D" w14:textId="77777777" w:rsidR="00B37E45" w:rsidRPr="00CF6005" w:rsidRDefault="00B37E45" w:rsidP="00CE6E88">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59</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w:t>
            </w:r>
            <w:r w:rsidRPr="00CF6005">
              <w:rPr>
                <w:rFonts w:ascii="Times New Roman" w:eastAsia="SimSun" w:hAnsi="Times New Roman" w:cs="Times New Roman"/>
                <w:sz w:val="20"/>
                <w:szCs w:val="20"/>
                <w:vertAlign w:val="superscript"/>
                <w:lang w:val="vi-VN" w:eastAsia="zh-CN" w:bidi="ar"/>
              </w:rPr>
              <w:t>a</w:t>
            </w:r>
          </w:p>
        </w:tc>
        <w:tc>
          <w:tcPr>
            <w:tcW w:w="1010" w:type="dxa"/>
          </w:tcPr>
          <w:p w14:paraId="65B779D9"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0.005</w:t>
            </w:r>
          </w:p>
        </w:tc>
        <w:tc>
          <w:tcPr>
            <w:tcW w:w="830" w:type="dxa"/>
          </w:tcPr>
          <w:p w14:paraId="4ACA619B"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8.74</w:t>
            </w:r>
          </w:p>
        </w:tc>
      </w:tr>
      <w:tr w:rsidR="00B37E45" w:rsidRPr="00CF6005" w14:paraId="07ADE017" w14:textId="77777777" w:rsidTr="00CE6E88">
        <w:trPr>
          <w:jc w:val="center"/>
        </w:trPr>
        <w:tc>
          <w:tcPr>
            <w:tcW w:w="2536" w:type="dxa"/>
            <w:tcBorders>
              <w:bottom w:val="single" w:sz="4" w:space="0" w:color="auto"/>
            </w:tcBorders>
          </w:tcPr>
          <w:p w14:paraId="56F32A95" w14:textId="77777777" w:rsidR="00B37E45" w:rsidRPr="00CF6005" w:rsidRDefault="00B37E45" w:rsidP="00CE6E88">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DE</w:t>
            </w:r>
          </w:p>
        </w:tc>
        <w:tc>
          <w:tcPr>
            <w:tcW w:w="1133" w:type="dxa"/>
            <w:tcBorders>
              <w:bottom w:val="single" w:sz="4" w:space="0" w:color="auto"/>
            </w:tcBorders>
            <w:vAlign w:val="bottom"/>
          </w:tcPr>
          <w:p w14:paraId="49B583AC"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24</w:t>
            </w:r>
          </w:p>
        </w:tc>
        <w:tc>
          <w:tcPr>
            <w:tcW w:w="1135" w:type="dxa"/>
            <w:tcBorders>
              <w:bottom w:val="single" w:sz="4" w:space="0" w:color="auto"/>
            </w:tcBorders>
            <w:vAlign w:val="bottom"/>
          </w:tcPr>
          <w:p w14:paraId="53894CC1"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19</w:t>
            </w:r>
          </w:p>
        </w:tc>
        <w:tc>
          <w:tcPr>
            <w:tcW w:w="1274" w:type="dxa"/>
            <w:tcBorders>
              <w:bottom w:val="single" w:sz="4" w:space="0" w:color="auto"/>
            </w:tcBorders>
            <w:vAlign w:val="bottom"/>
          </w:tcPr>
          <w:p w14:paraId="555257D6"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98</w:t>
            </w:r>
          </w:p>
        </w:tc>
        <w:tc>
          <w:tcPr>
            <w:tcW w:w="1119" w:type="dxa"/>
            <w:tcBorders>
              <w:bottom w:val="single" w:sz="4" w:space="0" w:color="auto"/>
            </w:tcBorders>
            <w:vAlign w:val="bottom"/>
          </w:tcPr>
          <w:p w14:paraId="530090C5" w14:textId="77777777" w:rsidR="00B37E45" w:rsidRPr="00CF6005" w:rsidRDefault="00B37E45" w:rsidP="00CE6E88">
            <w:pPr>
              <w:jc w:val="center"/>
              <w:textAlignment w:val="bottom"/>
              <w:rPr>
                <w:rFonts w:ascii="Times New Roman" w:eastAsia="Tahoma" w:hAnsi="Times New Roman" w:cs="Times New Roman"/>
                <w:sz w:val="20"/>
                <w:szCs w:val="20"/>
                <w:lang w:eastAsia="zh-CN" w:bidi="ar"/>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87</w:t>
            </w:r>
          </w:p>
        </w:tc>
        <w:tc>
          <w:tcPr>
            <w:tcW w:w="1010" w:type="dxa"/>
            <w:tcBorders>
              <w:bottom w:val="single" w:sz="4" w:space="0" w:color="auto"/>
            </w:tcBorders>
          </w:tcPr>
          <w:p w14:paraId="57BEC236"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0.583</w:t>
            </w:r>
          </w:p>
        </w:tc>
        <w:tc>
          <w:tcPr>
            <w:tcW w:w="830" w:type="dxa"/>
            <w:tcBorders>
              <w:bottom w:val="single" w:sz="4" w:space="0" w:color="auto"/>
            </w:tcBorders>
          </w:tcPr>
          <w:p w14:paraId="4C2D79FE" w14:textId="77777777" w:rsidR="00B37E45" w:rsidRPr="00CF6005" w:rsidRDefault="00B37E45" w:rsidP="00CE6E88">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0.41</w:t>
            </w:r>
          </w:p>
        </w:tc>
      </w:tr>
    </w:tbl>
    <w:p w14:paraId="4F9A3F43" w14:textId="321FDBAF" w:rsidR="00172EBC" w:rsidRPr="00CF6005" w:rsidRDefault="00B37E45" w:rsidP="00172EBC">
      <w:pPr>
        <w:jc w:val="thaiDistribute"/>
        <w:rPr>
          <w:rFonts w:ascii="Times New Roman" w:hAnsi="Times New Roman" w:cs="Times New Roman"/>
          <w:color w:val="000000" w:themeColor="text1"/>
          <w:sz w:val="22"/>
          <w:szCs w:val="22"/>
          <w:lang w:eastAsia="zh-CN"/>
        </w:rPr>
      </w:pPr>
      <w:r w:rsidRPr="00CF6005">
        <w:rPr>
          <w:rFonts w:ascii="Times New Roman" w:eastAsia="Calibri" w:hAnsi="Times New Roman" w:cs="Times New Roman"/>
          <w:i/>
          <w:sz w:val="22"/>
          <w:szCs w:val="22"/>
          <w:vertAlign w:val="superscript"/>
        </w:rPr>
        <w:t>1</w:t>
      </w:r>
      <w:r w:rsidRPr="00CF6005">
        <w:rPr>
          <w:rFonts w:ascii="Times New Roman" w:eastAsia="Calibri" w:hAnsi="Times New Roman" w:cs="Times New Roman"/>
          <w:i/>
          <w:sz w:val="22"/>
          <w:szCs w:val="22"/>
        </w:rPr>
        <w:t xml:space="preserve">DM: </w:t>
      </w:r>
      <w:r w:rsidRPr="00CF6005">
        <w:rPr>
          <w:rFonts w:ascii="Times New Roman" w:eastAsia="Calibri" w:hAnsi="Times New Roman" w:cs="Times New Roman"/>
          <w:i/>
          <w:sz w:val="22"/>
          <w:szCs w:val="22"/>
          <w:lang w:val="vi-VN"/>
        </w:rPr>
        <w:t>dry matter</w:t>
      </w:r>
      <w:r w:rsidRPr="00CF6005">
        <w:rPr>
          <w:rFonts w:ascii="Times New Roman" w:eastAsia="Calibri" w:hAnsi="Times New Roman" w:cs="Times New Roman"/>
          <w:i/>
          <w:sz w:val="22"/>
          <w:szCs w:val="22"/>
        </w:rPr>
        <w:t xml:space="preserve">, OM: </w:t>
      </w:r>
      <w:r w:rsidRPr="00CF6005">
        <w:rPr>
          <w:rFonts w:ascii="Times New Roman" w:eastAsia="Calibri" w:hAnsi="Times New Roman" w:cs="Times New Roman"/>
          <w:i/>
          <w:sz w:val="22"/>
          <w:szCs w:val="22"/>
          <w:lang w:val="vi-VN"/>
        </w:rPr>
        <w:t>organic matter</w:t>
      </w:r>
      <w:r w:rsidRPr="00CF6005">
        <w:rPr>
          <w:rFonts w:ascii="Times New Roman" w:eastAsia="Calibri" w:hAnsi="Times New Roman" w:cs="Times New Roman"/>
          <w:i/>
          <w:sz w:val="22"/>
          <w:szCs w:val="22"/>
        </w:rPr>
        <w:t xml:space="preserve">, CP: </w:t>
      </w:r>
      <w:r w:rsidRPr="00CF6005">
        <w:rPr>
          <w:rFonts w:ascii="Times New Roman" w:eastAsia="Calibri" w:hAnsi="Times New Roman" w:cs="Times New Roman"/>
          <w:i/>
          <w:sz w:val="22"/>
          <w:szCs w:val="22"/>
          <w:lang w:val="vi-VN"/>
        </w:rPr>
        <w:t>crude protein</w:t>
      </w:r>
      <w:r w:rsidRPr="00CF6005">
        <w:rPr>
          <w:rFonts w:ascii="Times New Roman" w:eastAsia="Calibri" w:hAnsi="Times New Roman" w:cs="Times New Roman"/>
          <w:i/>
          <w:sz w:val="22"/>
          <w:szCs w:val="22"/>
        </w:rPr>
        <w:t xml:space="preserve">, NDF: </w:t>
      </w:r>
      <w:r w:rsidRPr="00CF6005">
        <w:rPr>
          <w:rFonts w:ascii="Times New Roman" w:eastAsia="Calibri" w:hAnsi="Times New Roman" w:cs="Times New Roman"/>
          <w:i/>
          <w:sz w:val="22"/>
          <w:szCs w:val="22"/>
          <w:lang w:val="vi-VN"/>
        </w:rPr>
        <w:t xml:space="preserve">neutral detergent </w:t>
      </w:r>
      <w:r w:rsidRPr="00CF6005">
        <w:rPr>
          <w:rStyle w:val="Emphasis"/>
          <w:rFonts w:ascii="Times New Roman" w:eastAsia="SimSun" w:hAnsi="Times New Roman" w:cs="Times New Roman"/>
          <w:iCs w:val="0"/>
          <w:sz w:val="22"/>
          <w:szCs w:val="22"/>
          <w:shd w:val="clear" w:color="auto" w:fill="FFFFFF"/>
        </w:rPr>
        <w:t>fiber</w:t>
      </w:r>
      <w:r w:rsidRPr="00CF6005">
        <w:rPr>
          <w:rFonts w:ascii="Times New Roman" w:eastAsia="Calibri" w:hAnsi="Times New Roman" w:cs="Times New Roman"/>
          <w:i/>
          <w:sz w:val="22"/>
          <w:szCs w:val="22"/>
        </w:rPr>
        <w:t xml:space="preserve">, ADF: </w:t>
      </w:r>
      <w:r w:rsidRPr="00CF6005">
        <w:rPr>
          <w:rStyle w:val="Emphasis"/>
          <w:rFonts w:ascii="Times New Roman" w:eastAsia="SimSun" w:hAnsi="Times New Roman" w:cs="Times New Roman"/>
          <w:iCs w:val="0"/>
          <w:sz w:val="22"/>
          <w:szCs w:val="22"/>
          <w:shd w:val="clear" w:color="auto" w:fill="FFFFFF"/>
        </w:rPr>
        <w:t>acid</w:t>
      </w:r>
      <w:r w:rsidRPr="00CF6005">
        <w:rPr>
          <w:rFonts w:ascii="Times New Roman" w:eastAsia="SimSun" w:hAnsi="Times New Roman" w:cs="Times New Roman"/>
          <w:i/>
          <w:sz w:val="22"/>
          <w:szCs w:val="22"/>
          <w:shd w:val="clear" w:color="auto" w:fill="FFFFFF"/>
        </w:rPr>
        <w:t> detergent </w:t>
      </w:r>
      <w:r w:rsidRPr="00CF6005">
        <w:rPr>
          <w:rStyle w:val="Emphasis"/>
          <w:rFonts w:ascii="Times New Roman" w:eastAsia="SimSun" w:hAnsi="Times New Roman" w:cs="Times New Roman"/>
          <w:iCs w:val="0"/>
          <w:sz w:val="22"/>
          <w:szCs w:val="22"/>
          <w:shd w:val="clear" w:color="auto" w:fill="FFFFFF"/>
        </w:rPr>
        <w:t>fiber</w:t>
      </w:r>
      <w:r w:rsidRPr="00CF6005">
        <w:rPr>
          <w:rFonts w:ascii="Times New Roman" w:eastAsia="Calibri" w:hAnsi="Times New Roman" w:cs="Times New Roman"/>
          <w:i/>
          <w:sz w:val="22"/>
          <w:szCs w:val="22"/>
        </w:rPr>
        <w:t>,</w:t>
      </w:r>
      <w:r w:rsidRPr="00CF6005">
        <w:rPr>
          <w:rFonts w:ascii="Times New Roman" w:eastAsia="Calibri" w:hAnsi="Times New Roman" w:cs="Times New Roman"/>
          <w:i/>
          <w:sz w:val="22"/>
          <w:szCs w:val="22"/>
          <w:lang w:val="vi-VN"/>
        </w:rPr>
        <w:t xml:space="preserve"> EE: </w:t>
      </w:r>
      <w:r w:rsidRPr="00CF6005">
        <w:rPr>
          <w:rStyle w:val="Emphasis"/>
          <w:rFonts w:ascii="Times New Roman" w:eastAsia="SimSun" w:hAnsi="Times New Roman" w:cs="Times New Roman"/>
          <w:iCs w:val="0"/>
          <w:sz w:val="22"/>
          <w:szCs w:val="22"/>
          <w:shd w:val="clear" w:color="auto" w:fill="FFFFFF"/>
        </w:rPr>
        <w:t>crude fat</w:t>
      </w:r>
      <w:r w:rsidRPr="00CF6005">
        <w:rPr>
          <w:rFonts w:ascii="Times New Roman" w:eastAsia="Calibri" w:hAnsi="Times New Roman" w:cs="Times New Roman"/>
          <w:i/>
          <w:sz w:val="22"/>
          <w:szCs w:val="22"/>
          <w:lang w:val="vi-VN"/>
        </w:rPr>
        <w:t>,</w:t>
      </w:r>
      <w:r w:rsidRPr="00CF6005">
        <w:rPr>
          <w:rFonts w:ascii="Times New Roman" w:eastAsia="Calibri" w:hAnsi="Times New Roman" w:cs="Times New Roman"/>
          <w:i/>
          <w:sz w:val="22"/>
          <w:szCs w:val="22"/>
        </w:rPr>
        <w:t xml:space="preserve"> </w:t>
      </w:r>
      <w:r w:rsidRPr="00CF6005">
        <w:rPr>
          <w:rFonts w:ascii="Times New Roman" w:eastAsia="Calibri" w:hAnsi="Times New Roman" w:cs="Times New Roman"/>
          <w:i/>
          <w:sz w:val="22"/>
          <w:szCs w:val="22"/>
          <w:lang w:val="vi-VN"/>
        </w:rPr>
        <w:t xml:space="preserve">DE: </w:t>
      </w:r>
      <w:r w:rsidRPr="00CF6005">
        <w:rPr>
          <w:rFonts w:ascii="Times New Roman" w:eastAsia="SimSun" w:hAnsi="Times New Roman" w:cs="Times New Roman"/>
          <w:i/>
          <w:sz w:val="22"/>
          <w:szCs w:val="22"/>
          <w:shd w:val="clear" w:color="auto" w:fill="FFFFFF"/>
        </w:rPr>
        <w:t>digestible energy</w:t>
      </w:r>
      <w:r w:rsidRPr="00CF6005">
        <w:rPr>
          <w:rFonts w:ascii="Times New Roman" w:eastAsia="SimSun" w:hAnsi="Times New Roman" w:cs="Times New Roman"/>
          <w:i/>
          <w:sz w:val="22"/>
          <w:szCs w:val="22"/>
          <w:shd w:val="clear" w:color="auto" w:fill="FFFFFF"/>
          <w:lang w:val="vi-VN"/>
        </w:rPr>
        <w:t xml:space="preserve">. </w:t>
      </w:r>
      <w:r w:rsidRPr="00CF6005">
        <w:rPr>
          <w:rFonts w:ascii="Times New Roman" w:eastAsia="Calibri" w:hAnsi="Times New Roman" w:cs="Times New Roman"/>
          <w:i/>
          <w:sz w:val="22"/>
          <w:szCs w:val="22"/>
          <w:vertAlign w:val="superscript"/>
          <w:lang w:val="vi-VN"/>
        </w:rPr>
        <w:t>2</w:t>
      </w:r>
      <w:r w:rsidRPr="00CF6005">
        <w:rPr>
          <w:rFonts w:ascii="Times New Roman" w:eastAsia="Calibri" w:hAnsi="Times New Roman" w:cs="Times New Roman"/>
          <w:i/>
          <w:sz w:val="22"/>
          <w:szCs w:val="22"/>
          <w:lang w:val="vi-VN"/>
        </w:rPr>
        <w:t>Ctrl: only basal diet, SO: 2.5% soybean oil, SFO: 2.5% soybean oil + tuna oil (3:2</w:t>
      </w:r>
      <w:r w:rsidRPr="00CF6005">
        <w:rPr>
          <w:rFonts w:ascii="Times New Roman" w:eastAsia="Calibri" w:hAnsi="Times New Roman" w:cs="Times New Roman"/>
          <w:i/>
          <w:sz w:val="22"/>
          <w:szCs w:val="22"/>
        </w:rPr>
        <w:t xml:space="preserve"> w:w</w:t>
      </w:r>
      <w:r w:rsidRPr="00CF6005">
        <w:rPr>
          <w:rFonts w:ascii="Times New Roman" w:eastAsia="Calibri" w:hAnsi="Times New Roman" w:cs="Times New Roman"/>
          <w:i/>
          <w:sz w:val="22"/>
          <w:szCs w:val="22"/>
          <w:lang w:val="vi-VN"/>
        </w:rPr>
        <w:t>), OCT: 2.5% soybean oil + tuna oil (3:2</w:t>
      </w:r>
      <w:r w:rsidRPr="00CF6005">
        <w:rPr>
          <w:rFonts w:ascii="Times New Roman" w:eastAsia="Calibri" w:hAnsi="Times New Roman" w:cs="Times New Roman"/>
          <w:i/>
          <w:sz w:val="22"/>
          <w:szCs w:val="22"/>
        </w:rPr>
        <w:t xml:space="preserve"> w:w</w:t>
      </w:r>
      <w:r w:rsidRPr="00CF6005">
        <w:rPr>
          <w:rFonts w:ascii="Times New Roman" w:eastAsia="Calibri" w:hAnsi="Times New Roman" w:cs="Times New Roman"/>
          <w:i/>
          <w:sz w:val="22"/>
          <w:szCs w:val="22"/>
          <w:lang w:val="vi-VN"/>
        </w:rPr>
        <w:t xml:space="preserve">) + 0.8% grape seed </w:t>
      </w:r>
      <w:r w:rsidRPr="00CF6005">
        <w:rPr>
          <w:rFonts w:ascii="Times New Roman" w:eastAsia="Calibri" w:hAnsi="Times New Roman" w:cs="Times New Roman"/>
          <w:i/>
          <w:sz w:val="22"/>
          <w:szCs w:val="22"/>
        </w:rPr>
        <w:t>tannin</w:t>
      </w:r>
      <w:r w:rsidRPr="00CF6005">
        <w:rPr>
          <w:rFonts w:ascii="Times New Roman" w:eastAsia="Calibri" w:hAnsi="Times New Roman" w:cs="Times New Roman"/>
          <w:i/>
          <w:sz w:val="22"/>
          <w:szCs w:val="22"/>
          <w:lang w:val="vi-VN"/>
        </w:rPr>
        <w:t xml:space="preserve"> extract. </w:t>
      </w:r>
      <w:r w:rsidRPr="00CF6005">
        <w:rPr>
          <w:rFonts w:ascii="Times New Roman" w:hAnsi="Times New Roman" w:cs="Times New Roman"/>
          <w:i/>
          <w:sz w:val="22"/>
          <w:szCs w:val="22"/>
          <w:vertAlign w:val="superscript"/>
        </w:rPr>
        <w:t>a,b</w:t>
      </w:r>
      <w:r w:rsidRPr="00CF6005">
        <w:rPr>
          <w:rFonts w:ascii="Times New Roman" w:hAnsi="Times New Roman" w:cs="Times New Roman"/>
          <w:i/>
          <w:sz w:val="22"/>
          <w:szCs w:val="22"/>
        </w:rPr>
        <w:t>Means within a row with different superscripts are significantly different at P</w:t>
      </w:r>
      <w:r w:rsidR="00787136" w:rsidRPr="00CF6005">
        <w:rPr>
          <w:rFonts w:ascii="Times New Roman" w:hAnsi="Times New Roman" w:cs="Times New Roman"/>
          <w:i/>
          <w:sz w:val="22"/>
          <w:szCs w:val="22"/>
        </w:rPr>
        <w:t xml:space="preserve"> </w:t>
      </w:r>
      <w:r w:rsidRPr="00CF6005">
        <w:rPr>
          <w:rFonts w:ascii="Times New Roman" w:hAnsi="Times New Roman" w:cs="Times New Roman"/>
          <w:i/>
          <w:sz w:val="22"/>
          <w:szCs w:val="22"/>
        </w:rPr>
        <w:t>&lt;</w:t>
      </w:r>
      <w:r w:rsidR="00787136" w:rsidRPr="00CF6005">
        <w:rPr>
          <w:rFonts w:ascii="Times New Roman" w:hAnsi="Times New Roman" w:cs="Times New Roman"/>
          <w:i/>
          <w:sz w:val="22"/>
          <w:szCs w:val="22"/>
        </w:rPr>
        <w:t xml:space="preserve"> </w:t>
      </w:r>
      <w:r w:rsidRPr="00CF6005">
        <w:rPr>
          <w:rFonts w:ascii="Times New Roman" w:hAnsi="Times New Roman" w:cs="Times New Roman"/>
          <w:i/>
          <w:sz w:val="22"/>
          <w:szCs w:val="22"/>
        </w:rPr>
        <w:t>0.05.</w:t>
      </w:r>
    </w:p>
    <w:p w14:paraId="6C28257C" w14:textId="77777777" w:rsidR="001E5997" w:rsidRPr="00CF6005" w:rsidRDefault="001E5997" w:rsidP="00E446EE">
      <w:pPr>
        <w:ind w:left="1701"/>
        <w:jc w:val="thaiDistribute"/>
        <w:rPr>
          <w:rFonts w:ascii="Times New Roman" w:hAnsi="Times New Roman" w:cs="Times New Roman"/>
          <w:b/>
          <w:bCs/>
          <w:color w:val="000000" w:themeColor="text1"/>
          <w:szCs w:val="24"/>
          <w:lang w:bidi="lo-LA"/>
        </w:rPr>
      </w:pPr>
    </w:p>
    <w:p w14:paraId="25694437" w14:textId="2E3CC396" w:rsidR="00E446EE" w:rsidRPr="00CF6005" w:rsidRDefault="00B37E45" w:rsidP="00E446EE">
      <w:pPr>
        <w:ind w:left="1701"/>
        <w:jc w:val="thaiDistribute"/>
        <w:rPr>
          <w:rFonts w:ascii="Times New Roman" w:hAnsi="Times New Roman" w:cs="Times New Roman"/>
          <w:b/>
          <w:bCs/>
          <w:color w:val="000000" w:themeColor="text1"/>
          <w:szCs w:val="24"/>
          <w:lang w:bidi="lo-LA"/>
        </w:rPr>
      </w:pPr>
      <w:r w:rsidRPr="00CF6005">
        <w:rPr>
          <w:rFonts w:ascii="Times New Roman" w:hAnsi="Times New Roman" w:cs="Times New Roman"/>
          <w:b/>
          <w:bCs/>
          <w:color w:val="000000" w:themeColor="text1"/>
          <w:szCs w:val="24"/>
          <w:lang w:bidi="lo-LA"/>
        </w:rPr>
        <w:t>Nitrogen balance and live weight change</w:t>
      </w:r>
    </w:p>
    <w:p w14:paraId="4EE27DA1" w14:textId="18341DFF" w:rsidR="00172EBC" w:rsidRPr="00CF6005" w:rsidRDefault="00B37E45" w:rsidP="00B37E45">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Supplementing oil alone or in combination with GSTE did not affect the N retention and live weight gain of the experimental goats (P</w:t>
      </w:r>
      <w:r w:rsidR="00787136" w:rsidRPr="00CF6005">
        <w:rPr>
          <w:rFonts w:ascii="Times New Roman" w:hAnsi="Times New Roman" w:cs="Times New Roman"/>
          <w:sz w:val="24"/>
          <w:szCs w:val="24"/>
        </w:rPr>
        <w:t xml:space="preserve"> </w:t>
      </w:r>
      <w:r w:rsidRPr="00CF6005">
        <w:rPr>
          <w:rFonts w:ascii="Times New Roman" w:hAnsi="Times New Roman" w:cs="Times New Roman"/>
          <w:sz w:val="24"/>
          <w:szCs w:val="24"/>
        </w:rPr>
        <w:t>&gt;</w:t>
      </w:r>
      <w:r w:rsidR="00787136" w:rsidRPr="00CF6005">
        <w:rPr>
          <w:rFonts w:ascii="Times New Roman" w:hAnsi="Times New Roman" w:cs="Times New Roman"/>
          <w:sz w:val="24"/>
          <w:szCs w:val="24"/>
        </w:rPr>
        <w:t xml:space="preserve"> </w:t>
      </w:r>
      <w:r w:rsidRPr="00CF6005">
        <w:rPr>
          <w:rFonts w:ascii="Times New Roman" w:hAnsi="Times New Roman" w:cs="Times New Roman"/>
          <w:sz w:val="24"/>
          <w:szCs w:val="24"/>
        </w:rPr>
        <w:t xml:space="preserve">0.05; </w:t>
      </w:r>
      <w:r w:rsidRPr="00CF6005">
        <w:rPr>
          <w:rFonts w:ascii="Times New Roman" w:hAnsi="Times New Roman" w:cs="Times New Roman"/>
          <w:color w:val="7030A0"/>
          <w:sz w:val="24"/>
          <w:szCs w:val="24"/>
        </w:rPr>
        <w:t>Table 4</w:t>
      </w:r>
      <w:r w:rsidRPr="00CF6005">
        <w:rPr>
          <w:rFonts w:ascii="Times New Roman" w:hAnsi="Times New Roman" w:cs="Times New Roman"/>
          <w:sz w:val="24"/>
          <w:szCs w:val="24"/>
        </w:rPr>
        <w:t>). Although the trend is not significant, but it can be seen that when adding 0.8% GSTE to the diet, the amount of N excreted in the feces increased and the N excreted in the urine decreased compared with other old-added diets. In this study, we can be seen that meanwhile Ctrl and SO goats reduced weight (−20.7 vs. −44.3, respectively), goats in SFO and OCT treatments gained weight quite good with an average increase of 81.2 and 51.4 g/day, respectively (P</w:t>
      </w:r>
      <w:r w:rsidR="001853D2" w:rsidRPr="00CF6005">
        <w:rPr>
          <w:rFonts w:ascii="Times New Roman" w:hAnsi="Times New Roman" w:cs="Times New Roman"/>
          <w:sz w:val="24"/>
          <w:szCs w:val="24"/>
        </w:rPr>
        <w:t xml:space="preserve"> </w:t>
      </w:r>
      <w:r w:rsidRPr="00CF6005">
        <w:rPr>
          <w:rFonts w:ascii="Times New Roman" w:hAnsi="Times New Roman" w:cs="Times New Roman"/>
          <w:sz w:val="24"/>
          <w:szCs w:val="24"/>
        </w:rPr>
        <w:t>&gt;</w:t>
      </w:r>
      <w:r w:rsidR="001853D2" w:rsidRPr="00CF6005">
        <w:rPr>
          <w:rFonts w:ascii="Times New Roman" w:hAnsi="Times New Roman" w:cs="Times New Roman"/>
          <w:sz w:val="24"/>
          <w:szCs w:val="24"/>
        </w:rPr>
        <w:t xml:space="preserve"> </w:t>
      </w:r>
      <w:r w:rsidRPr="00CF6005">
        <w:rPr>
          <w:rFonts w:ascii="Times New Roman" w:hAnsi="Times New Roman" w:cs="Times New Roman"/>
          <w:sz w:val="24"/>
          <w:szCs w:val="24"/>
        </w:rPr>
        <w:t>0.05).</w:t>
      </w:r>
    </w:p>
    <w:p w14:paraId="1FEE6EB5" w14:textId="77777777" w:rsidR="00A73271" w:rsidRPr="00CF6005" w:rsidRDefault="00A73271" w:rsidP="00B37E45">
      <w:pPr>
        <w:ind w:left="1701" w:firstLine="567"/>
        <w:jc w:val="both"/>
        <w:rPr>
          <w:rFonts w:ascii="Times New Roman" w:hAnsi="Times New Roman" w:cs="Times New Roman"/>
          <w:sz w:val="24"/>
          <w:szCs w:val="24"/>
        </w:rPr>
      </w:pPr>
    </w:p>
    <w:p w14:paraId="7FB52224" w14:textId="2750CBE0" w:rsidR="000F581B" w:rsidRPr="00CF6005" w:rsidRDefault="000F581B" w:rsidP="000F581B">
      <w:pPr>
        <w:spacing w:line="360" w:lineRule="auto"/>
        <w:rPr>
          <w:rFonts w:ascii="Times New Roman" w:hAnsi="Times New Roman" w:cs="Times New Roman"/>
          <w:sz w:val="24"/>
          <w:szCs w:val="24"/>
          <w:lang w:val="vi-VN"/>
        </w:rPr>
      </w:pPr>
      <w:r w:rsidRPr="00CF6005">
        <w:rPr>
          <w:rFonts w:ascii="Times New Roman" w:hAnsi="Times New Roman" w:cs="Times New Roman"/>
          <w:b/>
          <w:color w:val="7030A0"/>
          <w:sz w:val="24"/>
          <w:szCs w:val="24"/>
          <w:lang w:val="vi-VN"/>
        </w:rPr>
        <w:t>Table</w:t>
      </w:r>
      <w:r w:rsidRPr="00CF6005">
        <w:rPr>
          <w:rFonts w:ascii="Times New Roman" w:hAnsi="Times New Roman" w:cs="Times New Roman"/>
          <w:b/>
          <w:color w:val="7030A0"/>
          <w:sz w:val="24"/>
          <w:szCs w:val="24"/>
        </w:rPr>
        <w:t xml:space="preserve"> </w:t>
      </w:r>
      <w:r w:rsidRPr="00CF6005">
        <w:rPr>
          <w:rFonts w:ascii="Times New Roman" w:hAnsi="Times New Roman" w:cs="Times New Roman"/>
          <w:b/>
          <w:color w:val="7030A0"/>
          <w:sz w:val="24"/>
          <w:szCs w:val="24"/>
          <w:lang w:val="vi-VN"/>
        </w:rPr>
        <w:t>4</w:t>
      </w:r>
      <w:r w:rsidRPr="00CF6005">
        <w:rPr>
          <w:rFonts w:ascii="Times New Roman" w:hAnsi="Times New Roman" w:cs="Times New Roman"/>
          <w:sz w:val="24"/>
          <w:szCs w:val="24"/>
        </w:rPr>
        <w:t xml:space="preserve"> </w:t>
      </w:r>
      <w:r w:rsidRPr="00CF6005">
        <w:rPr>
          <w:rFonts w:ascii="Times New Roman" w:hAnsi="Times New Roman" w:cs="Times New Roman"/>
          <w:sz w:val="24"/>
          <w:szCs w:val="24"/>
          <w:lang w:val="vi-VN"/>
        </w:rPr>
        <w:t>N</w:t>
      </w:r>
      <w:r w:rsidRPr="00CF6005">
        <w:rPr>
          <w:rFonts w:ascii="Times New Roman" w:hAnsi="Times New Roman" w:cs="Times New Roman"/>
          <w:sz w:val="24"/>
          <w:szCs w:val="24"/>
          <w:lang w:val="nb-NO"/>
        </w:rPr>
        <w:t>itrogen balance and live weight change</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745"/>
        <w:gridCol w:w="1125"/>
        <w:gridCol w:w="1035"/>
        <w:gridCol w:w="1054"/>
        <w:gridCol w:w="1091"/>
        <w:gridCol w:w="974"/>
        <w:gridCol w:w="1013"/>
      </w:tblGrid>
      <w:tr w:rsidR="000F581B" w:rsidRPr="00CF6005" w14:paraId="7B5154A1" w14:textId="77777777" w:rsidTr="0053193E">
        <w:trPr>
          <w:tblHeader/>
          <w:jc w:val="center"/>
        </w:trPr>
        <w:tc>
          <w:tcPr>
            <w:tcW w:w="2745" w:type="dxa"/>
            <w:vMerge w:val="restart"/>
            <w:vAlign w:val="center"/>
          </w:tcPr>
          <w:p w14:paraId="62EBC93E" w14:textId="77777777" w:rsidR="000F581B" w:rsidRPr="00CF6005" w:rsidRDefault="000F581B" w:rsidP="00944457">
            <w:pPr>
              <w:jc w:val="center"/>
              <w:rPr>
                <w:rFonts w:ascii="Times New Roman" w:hAnsi="Times New Roman" w:cs="Times New Roman"/>
                <w:b/>
                <w:sz w:val="20"/>
                <w:szCs w:val="20"/>
                <w:lang w:val="it-IT" w:eastAsia="it-IT"/>
              </w:rPr>
            </w:pPr>
            <w:r w:rsidRPr="00CF6005">
              <w:rPr>
                <w:rFonts w:ascii="Times New Roman" w:hAnsi="Times New Roman" w:cs="Times New Roman"/>
                <w:b/>
                <w:bCs/>
                <w:sz w:val="20"/>
                <w:szCs w:val="20"/>
              </w:rPr>
              <w:t>Item</w:t>
            </w:r>
          </w:p>
        </w:tc>
        <w:tc>
          <w:tcPr>
            <w:tcW w:w="4305" w:type="dxa"/>
            <w:gridSpan w:val="4"/>
            <w:tcBorders>
              <w:bottom w:val="single" w:sz="4" w:space="0" w:color="auto"/>
            </w:tcBorders>
          </w:tcPr>
          <w:p w14:paraId="0A944DA2" w14:textId="77777777" w:rsidR="000F581B" w:rsidRPr="00CF6005" w:rsidRDefault="000F581B" w:rsidP="00944457">
            <w:pPr>
              <w:jc w:val="center"/>
              <w:rPr>
                <w:rFonts w:ascii="Times New Roman" w:hAnsi="Times New Roman" w:cs="Times New Roman"/>
                <w:b/>
                <w:sz w:val="20"/>
                <w:szCs w:val="20"/>
                <w:lang w:val="it-IT" w:eastAsia="it-IT"/>
              </w:rPr>
            </w:pPr>
            <w:r w:rsidRPr="00CF6005">
              <w:rPr>
                <w:rFonts w:ascii="Times New Roman" w:hAnsi="Times New Roman" w:cs="Times New Roman"/>
                <w:b/>
                <w:bCs/>
                <w:sz w:val="20"/>
                <w:szCs w:val="20"/>
              </w:rPr>
              <w:t>Treatment</w:t>
            </w:r>
          </w:p>
        </w:tc>
        <w:tc>
          <w:tcPr>
            <w:tcW w:w="974" w:type="dxa"/>
            <w:vMerge w:val="restart"/>
            <w:vAlign w:val="center"/>
          </w:tcPr>
          <w:p w14:paraId="7672E7DC" w14:textId="77777777" w:rsidR="000F581B" w:rsidRPr="00CF6005" w:rsidRDefault="000F581B" w:rsidP="00944457">
            <w:pPr>
              <w:jc w:val="center"/>
              <w:rPr>
                <w:rFonts w:ascii="Times New Roman" w:hAnsi="Times New Roman" w:cs="Times New Roman"/>
                <w:b/>
                <w:sz w:val="20"/>
                <w:szCs w:val="20"/>
                <w:lang w:val="it-IT" w:eastAsia="it-IT"/>
              </w:rPr>
            </w:pPr>
            <w:r w:rsidRPr="00CF6005">
              <w:rPr>
                <w:rFonts w:ascii="Times New Roman" w:hAnsi="Times New Roman" w:cs="Times New Roman"/>
                <w:b/>
                <w:sz w:val="20"/>
                <w:szCs w:val="20"/>
                <w:lang w:val="it-IT" w:eastAsia="it-IT"/>
              </w:rPr>
              <w:t>P</w:t>
            </w:r>
          </w:p>
        </w:tc>
        <w:tc>
          <w:tcPr>
            <w:tcW w:w="1013" w:type="dxa"/>
            <w:vMerge w:val="restart"/>
            <w:vAlign w:val="center"/>
          </w:tcPr>
          <w:p w14:paraId="3135E2FA" w14:textId="77777777" w:rsidR="000F581B" w:rsidRPr="00CF6005" w:rsidRDefault="000F581B" w:rsidP="00944457">
            <w:pPr>
              <w:tabs>
                <w:tab w:val="left" w:pos="108"/>
              </w:tabs>
              <w:jc w:val="center"/>
              <w:rPr>
                <w:rFonts w:ascii="Times New Roman" w:hAnsi="Times New Roman" w:cs="Times New Roman"/>
                <w:b/>
                <w:sz w:val="20"/>
                <w:szCs w:val="20"/>
                <w:lang w:val="it-IT" w:eastAsia="it-IT"/>
              </w:rPr>
            </w:pPr>
            <w:r w:rsidRPr="00CF6005">
              <w:rPr>
                <w:rFonts w:ascii="Times New Roman" w:hAnsi="Times New Roman" w:cs="Times New Roman"/>
                <w:b/>
                <w:sz w:val="20"/>
                <w:szCs w:val="20"/>
                <w:lang w:val="it-IT" w:eastAsia="it-IT"/>
              </w:rPr>
              <w:t>SEM</w:t>
            </w:r>
          </w:p>
        </w:tc>
      </w:tr>
      <w:tr w:rsidR="000F581B" w:rsidRPr="00CF6005" w14:paraId="5CDDA4DC" w14:textId="77777777" w:rsidTr="0053193E">
        <w:trPr>
          <w:tblHeader/>
          <w:jc w:val="center"/>
        </w:trPr>
        <w:tc>
          <w:tcPr>
            <w:tcW w:w="2745" w:type="dxa"/>
            <w:vMerge/>
            <w:tcBorders>
              <w:bottom w:val="single" w:sz="4" w:space="0" w:color="auto"/>
            </w:tcBorders>
          </w:tcPr>
          <w:p w14:paraId="7A288D16" w14:textId="77777777" w:rsidR="000F581B" w:rsidRPr="00CF6005" w:rsidRDefault="000F581B" w:rsidP="00944457">
            <w:pPr>
              <w:rPr>
                <w:rFonts w:ascii="Times New Roman" w:hAnsi="Times New Roman" w:cs="Times New Roman"/>
                <w:b/>
                <w:sz w:val="20"/>
                <w:szCs w:val="20"/>
                <w:lang w:val="it-IT" w:eastAsia="it-IT"/>
              </w:rPr>
            </w:pPr>
          </w:p>
        </w:tc>
        <w:tc>
          <w:tcPr>
            <w:tcW w:w="1125" w:type="dxa"/>
            <w:tcBorders>
              <w:top w:val="single" w:sz="4" w:space="0" w:color="auto"/>
              <w:bottom w:val="single" w:sz="4" w:space="0" w:color="auto"/>
            </w:tcBorders>
          </w:tcPr>
          <w:p w14:paraId="00B974B7" w14:textId="77777777" w:rsidR="000F581B" w:rsidRPr="00CF6005" w:rsidRDefault="000F581B" w:rsidP="00944457">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Ctrl</w:t>
            </w:r>
          </w:p>
        </w:tc>
        <w:tc>
          <w:tcPr>
            <w:tcW w:w="1035" w:type="dxa"/>
            <w:tcBorders>
              <w:top w:val="single" w:sz="4" w:space="0" w:color="auto"/>
              <w:bottom w:val="single" w:sz="4" w:space="0" w:color="auto"/>
            </w:tcBorders>
          </w:tcPr>
          <w:p w14:paraId="65BF3D5C" w14:textId="77777777" w:rsidR="000F581B" w:rsidRPr="00CF6005" w:rsidRDefault="000F581B" w:rsidP="00944457">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SO</w:t>
            </w:r>
          </w:p>
        </w:tc>
        <w:tc>
          <w:tcPr>
            <w:tcW w:w="1054" w:type="dxa"/>
            <w:tcBorders>
              <w:top w:val="single" w:sz="4" w:space="0" w:color="auto"/>
              <w:bottom w:val="single" w:sz="4" w:space="0" w:color="auto"/>
            </w:tcBorders>
          </w:tcPr>
          <w:p w14:paraId="74A1EB0E" w14:textId="77777777" w:rsidR="000F581B" w:rsidRPr="00CF6005" w:rsidRDefault="000F581B" w:rsidP="00944457">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SFO</w:t>
            </w:r>
          </w:p>
        </w:tc>
        <w:tc>
          <w:tcPr>
            <w:tcW w:w="1091" w:type="dxa"/>
            <w:tcBorders>
              <w:top w:val="single" w:sz="4" w:space="0" w:color="auto"/>
              <w:bottom w:val="single" w:sz="4" w:space="0" w:color="auto"/>
            </w:tcBorders>
          </w:tcPr>
          <w:p w14:paraId="02C36E54" w14:textId="77777777" w:rsidR="000F581B" w:rsidRPr="00CF6005" w:rsidRDefault="000F581B" w:rsidP="00944457">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OCT</w:t>
            </w:r>
          </w:p>
        </w:tc>
        <w:tc>
          <w:tcPr>
            <w:tcW w:w="974" w:type="dxa"/>
            <w:vMerge/>
            <w:tcBorders>
              <w:bottom w:val="single" w:sz="4" w:space="0" w:color="auto"/>
            </w:tcBorders>
          </w:tcPr>
          <w:p w14:paraId="1E6C31E8" w14:textId="77777777" w:rsidR="000F581B" w:rsidRPr="00CF6005" w:rsidRDefault="000F581B" w:rsidP="00944457">
            <w:pPr>
              <w:rPr>
                <w:rFonts w:ascii="Times New Roman" w:hAnsi="Times New Roman" w:cs="Times New Roman"/>
                <w:b/>
                <w:sz w:val="20"/>
                <w:szCs w:val="20"/>
                <w:lang w:val="it-IT" w:eastAsia="it-IT"/>
              </w:rPr>
            </w:pPr>
          </w:p>
        </w:tc>
        <w:tc>
          <w:tcPr>
            <w:tcW w:w="1013" w:type="dxa"/>
            <w:vMerge/>
            <w:tcBorders>
              <w:bottom w:val="single" w:sz="4" w:space="0" w:color="auto"/>
            </w:tcBorders>
          </w:tcPr>
          <w:p w14:paraId="37C35D43" w14:textId="77777777" w:rsidR="000F581B" w:rsidRPr="00CF6005" w:rsidRDefault="000F581B" w:rsidP="00944457">
            <w:pPr>
              <w:rPr>
                <w:rFonts w:ascii="Times New Roman" w:hAnsi="Times New Roman" w:cs="Times New Roman"/>
                <w:b/>
                <w:sz w:val="20"/>
                <w:szCs w:val="20"/>
                <w:lang w:val="it-IT" w:eastAsia="it-IT"/>
              </w:rPr>
            </w:pPr>
          </w:p>
        </w:tc>
      </w:tr>
      <w:tr w:rsidR="000F581B" w:rsidRPr="00CF6005" w14:paraId="33869221" w14:textId="77777777" w:rsidTr="0053193E">
        <w:trPr>
          <w:jc w:val="center"/>
        </w:trPr>
        <w:tc>
          <w:tcPr>
            <w:tcW w:w="9037" w:type="dxa"/>
            <w:gridSpan w:val="7"/>
          </w:tcPr>
          <w:p w14:paraId="3E0A7DBD" w14:textId="77777777" w:rsidR="000F581B" w:rsidRPr="00CF6005" w:rsidRDefault="000F581B" w:rsidP="00944457">
            <w:pPr>
              <w:rPr>
                <w:rFonts w:ascii="Times New Roman" w:hAnsi="Times New Roman" w:cs="Times New Roman"/>
                <w:i/>
                <w:sz w:val="20"/>
                <w:szCs w:val="20"/>
                <w:lang w:val="it-IT" w:eastAsia="it-IT"/>
              </w:rPr>
            </w:pPr>
            <w:r w:rsidRPr="00CF6005">
              <w:rPr>
                <w:rFonts w:ascii="Times New Roman" w:hAnsi="Times New Roman" w:cs="Times New Roman"/>
                <w:sz w:val="20"/>
                <w:szCs w:val="20"/>
              </w:rPr>
              <w:t>Nitrogen (N) balance, g/d</w:t>
            </w:r>
          </w:p>
        </w:tc>
      </w:tr>
      <w:tr w:rsidR="000F581B" w:rsidRPr="00CF6005" w14:paraId="14FE6506" w14:textId="77777777" w:rsidTr="0053193E">
        <w:trPr>
          <w:trHeight w:val="189"/>
          <w:jc w:val="center"/>
        </w:trPr>
        <w:tc>
          <w:tcPr>
            <w:tcW w:w="2745" w:type="dxa"/>
            <w:vAlign w:val="center"/>
          </w:tcPr>
          <w:p w14:paraId="4CA0C6FE" w14:textId="77777777" w:rsidR="000F581B" w:rsidRPr="00CF6005" w:rsidRDefault="000F581B" w:rsidP="00944457">
            <w:pPr>
              <w:widowControl w:val="0"/>
              <w:ind w:left="165" w:hanging="7"/>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Intake</w:t>
            </w:r>
          </w:p>
        </w:tc>
        <w:tc>
          <w:tcPr>
            <w:tcW w:w="1125" w:type="dxa"/>
            <w:vAlign w:val="center"/>
          </w:tcPr>
          <w:p w14:paraId="4EFED14B" w14:textId="77777777" w:rsidR="000F581B" w:rsidRPr="00CF6005" w:rsidRDefault="000F581B" w:rsidP="00944457">
            <w:pPr>
              <w:autoSpaceDE w:val="0"/>
              <w:autoSpaceDN w:val="0"/>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42</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w:t>
            </w:r>
          </w:p>
        </w:tc>
        <w:tc>
          <w:tcPr>
            <w:tcW w:w="1035" w:type="dxa"/>
            <w:vAlign w:val="center"/>
          </w:tcPr>
          <w:p w14:paraId="20B00DFA" w14:textId="77777777" w:rsidR="000F581B" w:rsidRPr="00CF6005" w:rsidRDefault="000F581B" w:rsidP="00944457">
            <w:pPr>
              <w:autoSpaceDE w:val="0"/>
              <w:autoSpaceDN w:val="0"/>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41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w:t>
            </w:r>
          </w:p>
        </w:tc>
        <w:tc>
          <w:tcPr>
            <w:tcW w:w="1054" w:type="dxa"/>
            <w:vAlign w:val="center"/>
          </w:tcPr>
          <w:p w14:paraId="1D150098" w14:textId="77777777" w:rsidR="000F581B" w:rsidRPr="00CF6005" w:rsidRDefault="000F581B" w:rsidP="00944457">
            <w:pPr>
              <w:autoSpaceDE w:val="0"/>
              <w:autoSpaceDN w:val="0"/>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40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w:t>
            </w:r>
          </w:p>
        </w:tc>
        <w:tc>
          <w:tcPr>
            <w:tcW w:w="1091" w:type="dxa"/>
            <w:vAlign w:val="center"/>
          </w:tcPr>
          <w:p w14:paraId="49C499B7" w14:textId="77777777" w:rsidR="000F581B" w:rsidRPr="00CF6005" w:rsidRDefault="000F581B" w:rsidP="00944457">
            <w:pPr>
              <w:autoSpaceDE w:val="0"/>
              <w:autoSpaceDN w:val="0"/>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40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w:t>
            </w:r>
          </w:p>
        </w:tc>
        <w:tc>
          <w:tcPr>
            <w:tcW w:w="974" w:type="dxa"/>
            <w:vAlign w:val="center"/>
          </w:tcPr>
          <w:p w14:paraId="1649DACC" w14:textId="77777777" w:rsidR="000F581B" w:rsidRPr="00CF6005" w:rsidRDefault="000F581B" w:rsidP="00944457">
            <w:pPr>
              <w:autoSpaceDE w:val="0"/>
              <w:autoSpaceDN w:val="0"/>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0.660</w:t>
            </w:r>
          </w:p>
        </w:tc>
        <w:tc>
          <w:tcPr>
            <w:tcW w:w="1013" w:type="dxa"/>
            <w:vAlign w:val="center"/>
          </w:tcPr>
          <w:p w14:paraId="2A5B8B5E" w14:textId="77777777" w:rsidR="000F581B" w:rsidRPr="00CF6005" w:rsidRDefault="000F581B" w:rsidP="00944457">
            <w:pPr>
              <w:autoSpaceDE w:val="0"/>
              <w:autoSpaceDN w:val="0"/>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3.58</w:t>
            </w:r>
          </w:p>
        </w:tc>
      </w:tr>
      <w:tr w:rsidR="000F581B" w:rsidRPr="00CF6005" w14:paraId="6065A66D" w14:textId="77777777" w:rsidTr="0053193E">
        <w:trPr>
          <w:jc w:val="center"/>
        </w:trPr>
        <w:tc>
          <w:tcPr>
            <w:tcW w:w="2745" w:type="dxa"/>
            <w:vAlign w:val="center"/>
          </w:tcPr>
          <w:p w14:paraId="7E7662C7" w14:textId="77777777" w:rsidR="000F581B" w:rsidRPr="00CF6005" w:rsidRDefault="000F581B" w:rsidP="00944457">
            <w:pPr>
              <w:widowControl w:val="0"/>
              <w:ind w:left="165" w:hanging="7"/>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Feces</w:t>
            </w:r>
          </w:p>
        </w:tc>
        <w:tc>
          <w:tcPr>
            <w:tcW w:w="1125" w:type="dxa"/>
            <w:vAlign w:val="bottom"/>
          </w:tcPr>
          <w:p w14:paraId="1EB87710"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7</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25</w:t>
            </w:r>
          </w:p>
        </w:tc>
        <w:tc>
          <w:tcPr>
            <w:tcW w:w="1035" w:type="dxa"/>
            <w:vAlign w:val="bottom"/>
          </w:tcPr>
          <w:p w14:paraId="25BC6393"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47</w:t>
            </w:r>
          </w:p>
        </w:tc>
        <w:tc>
          <w:tcPr>
            <w:tcW w:w="1054" w:type="dxa"/>
            <w:vAlign w:val="bottom"/>
          </w:tcPr>
          <w:p w14:paraId="4744D22C"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65</w:t>
            </w:r>
          </w:p>
        </w:tc>
        <w:tc>
          <w:tcPr>
            <w:tcW w:w="1091" w:type="dxa"/>
            <w:vAlign w:val="bottom"/>
          </w:tcPr>
          <w:p w14:paraId="363FBEAC"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7</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12</w:t>
            </w:r>
          </w:p>
        </w:tc>
        <w:tc>
          <w:tcPr>
            <w:tcW w:w="974" w:type="dxa"/>
          </w:tcPr>
          <w:p w14:paraId="46829A69"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0.627</w:t>
            </w:r>
          </w:p>
        </w:tc>
        <w:tc>
          <w:tcPr>
            <w:tcW w:w="1013" w:type="dxa"/>
          </w:tcPr>
          <w:p w14:paraId="1B6A8464"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0.95</w:t>
            </w:r>
          </w:p>
        </w:tc>
      </w:tr>
      <w:tr w:rsidR="000F581B" w:rsidRPr="00CF6005" w14:paraId="097E03E8" w14:textId="77777777" w:rsidTr="0053193E">
        <w:trPr>
          <w:jc w:val="center"/>
        </w:trPr>
        <w:tc>
          <w:tcPr>
            <w:tcW w:w="2745" w:type="dxa"/>
            <w:vAlign w:val="center"/>
          </w:tcPr>
          <w:p w14:paraId="36AE82FB" w14:textId="77777777" w:rsidR="000F581B" w:rsidRPr="00CF6005" w:rsidRDefault="000F581B" w:rsidP="00944457">
            <w:pPr>
              <w:widowControl w:val="0"/>
              <w:ind w:left="165" w:hanging="7"/>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Urine</w:t>
            </w:r>
          </w:p>
        </w:tc>
        <w:tc>
          <w:tcPr>
            <w:tcW w:w="1125" w:type="dxa"/>
            <w:vAlign w:val="bottom"/>
          </w:tcPr>
          <w:p w14:paraId="5FE3B9CA"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92</w:t>
            </w:r>
          </w:p>
        </w:tc>
        <w:tc>
          <w:tcPr>
            <w:tcW w:w="1035" w:type="dxa"/>
            <w:vAlign w:val="bottom"/>
          </w:tcPr>
          <w:p w14:paraId="3E5B55B9"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08</w:t>
            </w:r>
          </w:p>
        </w:tc>
        <w:tc>
          <w:tcPr>
            <w:tcW w:w="1054" w:type="dxa"/>
            <w:vAlign w:val="bottom"/>
          </w:tcPr>
          <w:p w14:paraId="50F45DCB"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7</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64</w:t>
            </w:r>
          </w:p>
        </w:tc>
        <w:tc>
          <w:tcPr>
            <w:tcW w:w="1091" w:type="dxa"/>
            <w:vAlign w:val="bottom"/>
          </w:tcPr>
          <w:p w14:paraId="49BF0871"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64</w:t>
            </w:r>
          </w:p>
        </w:tc>
        <w:tc>
          <w:tcPr>
            <w:tcW w:w="974" w:type="dxa"/>
          </w:tcPr>
          <w:p w14:paraId="40B3ACC5"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0.587</w:t>
            </w:r>
          </w:p>
        </w:tc>
        <w:tc>
          <w:tcPr>
            <w:tcW w:w="1013" w:type="dxa"/>
          </w:tcPr>
          <w:p w14:paraId="47F7D39D"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2.28</w:t>
            </w:r>
          </w:p>
        </w:tc>
      </w:tr>
      <w:tr w:rsidR="000F581B" w:rsidRPr="00CF6005" w14:paraId="0E972505" w14:textId="77777777" w:rsidTr="0053193E">
        <w:trPr>
          <w:jc w:val="center"/>
        </w:trPr>
        <w:tc>
          <w:tcPr>
            <w:tcW w:w="2745" w:type="dxa"/>
          </w:tcPr>
          <w:p w14:paraId="426894E7" w14:textId="77777777" w:rsidR="000F581B" w:rsidRPr="00CF6005" w:rsidRDefault="000F581B" w:rsidP="00944457">
            <w:pPr>
              <w:widowControl w:val="0"/>
              <w:autoSpaceDE w:val="0"/>
              <w:autoSpaceDN w:val="0"/>
              <w:ind w:left="165" w:hanging="7"/>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Milk</w:t>
            </w:r>
          </w:p>
        </w:tc>
        <w:tc>
          <w:tcPr>
            <w:tcW w:w="1125" w:type="dxa"/>
            <w:vAlign w:val="bottom"/>
          </w:tcPr>
          <w:p w14:paraId="41252F8B"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7</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21</w:t>
            </w:r>
          </w:p>
        </w:tc>
        <w:tc>
          <w:tcPr>
            <w:tcW w:w="1035" w:type="dxa"/>
            <w:vAlign w:val="bottom"/>
          </w:tcPr>
          <w:p w14:paraId="4A9DC83A"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77</w:t>
            </w:r>
          </w:p>
        </w:tc>
        <w:tc>
          <w:tcPr>
            <w:tcW w:w="1054" w:type="dxa"/>
            <w:vAlign w:val="bottom"/>
          </w:tcPr>
          <w:p w14:paraId="22174605"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58</w:t>
            </w:r>
          </w:p>
        </w:tc>
        <w:tc>
          <w:tcPr>
            <w:tcW w:w="1091" w:type="dxa"/>
            <w:vAlign w:val="bottom"/>
          </w:tcPr>
          <w:p w14:paraId="71E5E556"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48</w:t>
            </w:r>
          </w:p>
        </w:tc>
        <w:tc>
          <w:tcPr>
            <w:tcW w:w="974" w:type="dxa"/>
          </w:tcPr>
          <w:p w14:paraId="1B9C04F0"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0.621</w:t>
            </w:r>
          </w:p>
        </w:tc>
        <w:tc>
          <w:tcPr>
            <w:tcW w:w="1013" w:type="dxa"/>
          </w:tcPr>
          <w:p w14:paraId="4B7625DB"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1.73</w:t>
            </w:r>
          </w:p>
        </w:tc>
      </w:tr>
      <w:tr w:rsidR="000F581B" w:rsidRPr="00CF6005" w14:paraId="463AEB53" w14:textId="77777777" w:rsidTr="0053193E">
        <w:trPr>
          <w:jc w:val="center"/>
        </w:trPr>
        <w:tc>
          <w:tcPr>
            <w:tcW w:w="2745" w:type="dxa"/>
            <w:vAlign w:val="center"/>
          </w:tcPr>
          <w:p w14:paraId="5773D7DA" w14:textId="77777777" w:rsidR="000F581B" w:rsidRPr="00CF6005" w:rsidRDefault="000F581B" w:rsidP="00944457">
            <w:pPr>
              <w:widowControl w:val="0"/>
              <w:ind w:left="165" w:hanging="7"/>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Retention</w:t>
            </w:r>
          </w:p>
        </w:tc>
        <w:tc>
          <w:tcPr>
            <w:tcW w:w="1125" w:type="dxa"/>
            <w:vAlign w:val="bottom"/>
          </w:tcPr>
          <w:p w14:paraId="122CB864"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19</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w:t>
            </w:r>
          </w:p>
        </w:tc>
        <w:tc>
          <w:tcPr>
            <w:tcW w:w="1035" w:type="dxa"/>
            <w:vAlign w:val="bottom"/>
          </w:tcPr>
          <w:p w14:paraId="58AA80E9"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20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054" w:type="dxa"/>
            <w:vAlign w:val="bottom"/>
          </w:tcPr>
          <w:p w14:paraId="20204768"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20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w:t>
            </w:r>
          </w:p>
        </w:tc>
        <w:tc>
          <w:tcPr>
            <w:tcW w:w="1091" w:type="dxa"/>
            <w:vAlign w:val="bottom"/>
          </w:tcPr>
          <w:p w14:paraId="116035AE"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22</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w:t>
            </w:r>
          </w:p>
        </w:tc>
        <w:tc>
          <w:tcPr>
            <w:tcW w:w="974" w:type="dxa"/>
          </w:tcPr>
          <w:p w14:paraId="32F7FFF8"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0.784</w:t>
            </w:r>
          </w:p>
        </w:tc>
        <w:tc>
          <w:tcPr>
            <w:tcW w:w="1013" w:type="dxa"/>
          </w:tcPr>
          <w:p w14:paraId="6F23A9ED"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7.53</w:t>
            </w:r>
          </w:p>
        </w:tc>
      </w:tr>
      <w:tr w:rsidR="000F581B" w:rsidRPr="00CF6005" w14:paraId="52EA5600" w14:textId="77777777" w:rsidTr="0053193E">
        <w:trPr>
          <w:jc w:val="center"/>
        </w:trPr>
        <w:tc>
          <w:tcPr>
            <w:tcW w:w="2745" w:type="dxa"/>
            <w:vAlign w:val="center"/>
          </w:tcPr>
          <w:p w14:paraId="5D629D4D" w14:textId="77777777" w:rsidR="000F581B" w:rsidRPr="00CF6005" w:rsidRDefault="000F581B" w:rsidP="00944457">
            <w:pPr>
              <w:widowControl w:val="0"/>
              <w:ind w:left="7" w:hanging="7"/>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 of N intake</w:t>
            </w:r>
          </w:p>
        </w:tc>
        <w:tc>
          <w:tcPr>
            <w:tcW w:w="1125" w:type="dxa"/>
            <w:vAlign w:val="bottom"/>
          </w:tcPr>
          <w:p w14:paraId="2B397E1F" w14:textId="77777777" w:rsidR="000F581B" w:rsidRPr="00CF6005" w:rsidRDefault="000F581B" w:rsidP="00944457">
            <w:pPr>
              <w:textAlignment w:val="bottom"/>
              <w:rPr>
                <w:rFonts w:ascii="Times New Roman" w:hAnsi="Times New Roman" w:cs="Times New Roman"/>
                <w:sz w:val="20"/>
                <w:szCs w:val="20"/>
              </w:rPr>
            </w:pPr>
          </w:p>
        </w:tc>
        <w:tc>
          <w:tcPr>
            <w:tcW w:w="1035" w:type="dxa"/>
            <w:vAlign w:val="bottom"/>
          </w:tcPr>
          <w:p w14:paraId="57A83B5C" w14:textId="77777777" w:rsidR="000F581B" w:rsidRPr="00CF6005" w:rsidRDefault="000F581B" w:rsidP="00944457">
            <w:pPr>
              <w:textAlignment w:val="bottom"/>
              <w:rPr>
                <w:rFonts w:ascii="Times New Roman" w:hAnsi="Times New Roman" w:cs="Times New Roman"/>
                <w:sz w:val="20"/>
                <w:szCs w:val="20"/>
              </w:rPr>
            </w:pPr>
          </w:p>
        </w:tc>
        <w:tc>
          <w:tcPr>
            <w:tcW w:w="1054" w:type="dxa"/>
            <w:vAlign w:val="bottom"/>
          </w:tcPr>
          <w:p w14:paraId="6BFA18ED" w14:textId="77777777" w:rsidR="000F581B" w:rsidRPr="00CF6005" w:rsidRDefault="000F581B" w:rsidP="00944457">
            <w:pPr>
              <w:textAlignment w:val="bottom"/>
              <w:rPr>
                <w:rFonts w:ascii="Times New Roman" w:hAnsi="Times New Roman" w:cs="Times New Roman"/>
                <w:sz w:val="20"/>
                <w:szCs w:val="20"/>
              </w:rPr>
            </w:pPr>
          </w:p>
        </w:tc>
        <w:tc>
          <w:tcPr>
            <w:tcW w:w="1091" w:type="dxa"/>
            <w:vAlign w:val="bottom"/>
          </w:tcPr>
          <w:p w14:paraId="749B3A80" w14:textId="77777777" w:rsidR="000F581B" w:rsidRPr="00CF6005" w:rsidRDefault="000F581B" w:rsidP="00944457">
            <w:pPr>
              <w:textAlignment w:val="bottom"/>
              <w:rPr>
                <w:rFonts w:ascii="Times New Roman" w:hAnsi="Times New Roman" w:cs="Times New Roman"/>
                <w:sz w:val="20"/>
                <w:szCs w:val="20"/>
              </w:rPr>
            </w:pPr>
          </w:p>
        </w:tc>
        <w:tc>
          <w:tcPr>
            <w:tcW w:w="974" w:type="dxa"/>
          </w:tcPr>
          <w:p w14:paraId="02202AD4" w14:textId="77777777" w:rsidR="000F581B" w:rsidRPr="00CF6005" w:rsidRDefault="000F581B" w:rsidP="00944457">
            <w:pPr>
              <w:rPr>
                <w:rFonts w:ascii="Times New Roman" w:hAnsi="Times New Roman" w:cs="Times New Roman"/>
                <w:sz w:val="20"/>
                <w:szCs w:val="20"/>
                <w:lang w:val="vi-VN" w:eastAsia="it-IT"/>
              </w:rPr>
            </w:pPr>
          </w:p>
        </w:tc>
        <w:tc>
          <w:tcPr>
            <w:tcW w:w="1013" w:type="dxa"/>
          </w:tcPr>
          <w:p w14:paraId="2717B0E7" w14:textId="77777777" w:rsidR="000F581B" w:rsidRPr="00CF6005" w:rsidRDefault="000F581B" w:rsidP="00944457">
            <w:pPr>
              <w:rPr>
                <w:rFonts w:ascii="Times New Roman" w:hAnsi="Times New Roman" w:cs="Times New Roman"/>
                <w:sz w:val="20"/>
                <w:szCs w:val="20"/>
                <w:lang w:val="vi-VN" w:eastAsia="it-IT"/>
              </w:rPr>
            </w:pPr>
          </w:p>
        </w:tc>
      </w:tr>
      <w:tr w:rsidR="000F581B" w:rsidRPr="00CF6005" w14:paraId="426AE6C8" w14:textId="77777777" w:rsidTr="0053193E">
        <w:trPr>
          <w:jc w:val="center"/>
        </w:trPr>
        <w:tc>
          <w:tcPr>
            <w:tcW w:w="2745" w:type="dxa"/>
            <w:vAlign w:val="center"/>
          </w:tcPr>
          <w:p w14:paraId="02F224CE" w14:textId="77777777" w:rsidR="000F581B" w:rsidRPr="00CF6005" w:rsidRDefault="000F581B" w:rsidP="00944457">
            <w:pPr>
              <w:widowControl w:val="0"/>
              <w:ind w:left="165" w:hanging="7"/>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Feces</w:t>
            </w:r>
          </w:p>
        </w:tc>
        <w:tc>
          <w:tcPr>
            <w:tcW w:w="1125" w:type="dxa"/>
            <w:vAlign w:val="bottom"/>
          </w:tcPr>
          <w:p w14:paraId="1E7AAE68"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16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w:t>
            </w:r>
          </w:p>
        </w:tc>
        <w:tc>
          <w:tcPr>
            <w:tcW w:w="1035" w:type="dxa"/>
            <w:vAlign w:val="bottom"/>
          </w:tcPr>
          <w:p w14:paraId="63818EC5"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15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w:t>
            </w:r>
          </w:p>
        </w:tc>
        <w:tc>
          <w:tcPr>
            <w:tcW w:w="1054" w:type="dxa"/>
            <w:vAlign w:val="bottom"/>
          </w:tcPr>
          <w:p w14:paraId="7C4EF4E1"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16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w:t>
            </w:r>
          </w:p>
        </w:tc>
        <w:tc>
          <w:tcPr>
            <w:tcW w:w="1091" w:type="dxa"/>
            <w:vAlign w:val="bottom"/>
          </w:tcPr>
          <w:p w14:paraId="7C15495B"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17</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w:t>
            </w:r>
          </w:p>
        </w:tc>
        <w:tc>
          <w:tcPr>
            <w:tcW w:w="974" w:type="dxa"/>
          </w:tcPr>
          <w:p w14:paraId="57AC1E5F"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0.303</w:t>
            </w:r>
          </w:p>
        </w:tc>
        <w:tc>
          <w:tcPr>
            <w:tcW w:w="1013" w:type="dxa"/>
          </w:tcPr>
          <w:p w14:paraId="0115F529"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1.61</w:t>
            </w:r>
          </w:p>
        </w:tc>
      </w:tr>
      <w:tr w:rsidR="000F581B" w:rsidRPr="00CF6005" w14:paraId="37ED0803" w14:textId="77777777" w:rsidTr="0053193E">
        <w:trPr>
          <w:jc w:val="center"/>
        </w:trPr>
        <w:tc>
          <w:tcPr>
            <w:tcW w:w="2745" w:type="dxa"/>
            <w:vAlign w:val="center"/>
          </w:tcPr>
          <w:p w14:paraId="1A246C0A" w14:textId="77777777" w:rsidR="000F581B" w:rsidRPr="00CF6005" w:rsidRDefault="000F581B" w:rsidP="00944457">
            <w:pPr>
              <w:widowControl w:val="0"/>
              <w:ind w:left="165" w:hanging="7"/>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Urine</w:t>
            </w:r>
          </w:p>
        </w:tc>
        <w:tc>
          <w:tcPr>
            <w:tcW w:w="1125" w:type="dxa"/>
            <w:vAlign w:val="bottom"/>
          </w:tcPr>
          <w:p w14:paraId="0251715C"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20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035" w:type="dxa"/>
            <w:vAlign w:val="bottom"/>
          </w:tcPr>
          <w:p w14:paraId="097692F8"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18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w:t>
            </w:r>
          </w:p>
        </w:tc>
        <w:tc>
          <w:tcPr>
            <w:tcW w:w="1054" w:type="dxa"/>
            <w:vAlign w:val="bottom"/>
          </w:tcPr>
          <w:p w14:paraId="24F0DE95"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18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w:t>
            </w:r>
          </w:p>
        </w:tc>
        <w:tc>
          <w:tcPr>
            <w:tcW w:w="1091" w:type="dxa"/>
            <w:vAlign w:val="bottom"/>
          </w:tcPr>
          <w:p w14:paraId="4797C439" w14:textId="77777777" w:rsidR="000F581B" w:rsidRPr="00CF6005" w:rsidRDefault="000F581B" w:rsidP="0094445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16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w:t>
            </w:r>
          </w:p>
        </w:tc>
        <w:tc>
          <w:tcPr>
            <w:tcW w:w="974" w:type="dxa"/>
          </w:tcPr>
          <w:p w14:paraId="244FA1F4"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0.767</w:t>
            </w:r>
          </w:p>
        </w:tc>
        <w:tc>
          <w:tcPr>
            <w:tcW w:w="1013" w:type="dxa"/>
          </w:tcPr>
          <w:p w14:paraId="1E04C457"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4.92</w:t>
            </w:r>
          </w:p>
        </w:tc>
      </w:tr>
      <w:tr w:rsidR="000F581B" w:rsidRPr="00CF6005" w14:paraId="7FCFC8C3" w14:textId="77777777" w:rsidTr="0053193E">
        <w:trPr>
          <w:jc w:val="center"/>
        </w:trPr>
        <w:tc>
          <w:tcPr>
            <w:tcW w:w="2745" w:type="dxa"/>
            <w:vAlign w:val="center"/>
          </w:tcPr>
          <w:p w14:paraId="1B591CBB" w14:textId="77777777" w:rsidR="000F581B" w:rsidRPr="00CF6005" w:rsidRDefault="000F581B" w:rsidP="00944457">
            <w:pPr>
              <w:widowControl w:val="0"/>
              <w:ind w:left="165" w:hanging="7"/>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Milk</w:t>
            </w:r>
          </w:p>
        </w:tc>
        <w:tc>
          <w:tcPr>
            <w:tcW w:w="1125" w:type="dxa"/>
            <w:vAlign w:val="bottom"/>
          </w:tcPr>
          <w:p w14:paraId="44AFE9E8"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w:t>
            </w:r>
          </w:p>
        </w:tc>
        <w:tc>
          <w:tcPr>
            <w:tcW w:w="1035" w:type="dxa"/>
            <w:vAlign w:val="bottom"/>
          </w:tcPr>
          <w:p w14:paraId="2BAD370F"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p>
        </w:tc>
        <w:tc>
          <w:tcPr>
            <w:tcW w:w="1054" w:type="dxa"/>
            <w:vAlign w:val="bottom"/>
          </w:tcPr>
          <w:p w14:paraId="2F2602C2"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w:t>
            </w:r>
          </w:p>
        </w:tc>
        <w:tc>
          <w:tcPr>
            <w:tcW w:w="1091" w:type="dxa"/>
            <w:vAlign w:val="bottom"/>
          </w:tcPr>
          <w:p w14:paraId="60448AD1" w14:textId="77777777" w:rsidR="000F581B" w:rsidRPr="00CF6005" w:rsidRDefault="000F581B" w:rsidP="0094445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w:t>
            </w:r>
          </w:p>
        </w:tc>
        <w:tc>
          <w:tcPr>
            <w:tcW w:w="974" w:type="dxa"/>
          </w:tcPr>
          <w:p w14:paraId="408E528F"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bidi="en-US"/>
              </w:rPr>
              <w:t>0.749</w:t>
            </w:r>
          </w:p>
        </w:tc>
        <w:tc>
          <w:tcPr>
            <w:tcW w:w="1013" w:type="dxa"/>
          </w:tcPr>
          <w:p w14:paraId="2F022199"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bidi="en-US"/>
              </w:rPr>
              <w:t>3.38</w:t>
            </w:r>
          </w:p>
        </w:tc>
      </w:tr>
      <w:tr w:rsidR="000F581B" w:rsidRPr="00CF6005" w14:paraId="00087CC6" w14:textId="77777777" w:rsidTr="0053193E">
        <w:trPr>
          <w:jc w:val="center"/>
        </w:trPr>
        <w:tc>
          <w:tcPr>
            <w:tcW w:w="2745" w:type="dxa"/>
            <w:vAlign w:val="center"/>
          </w:tcPr>
          <w:p w14:paraId="6155ED67" w14:textId="77777777" w:rsidR="000F581B" w:rsidRPr="00CF6005" w:rsidRDefault="000F581B" w:rsidP="00944457">
            <w:pPr>
              <w:widowControl w:val="0"/>
              <w:ind w:left="165" w:hanging="7"/>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Retention</w:t>
            </w:r>
          </w:p>
        </w:tc>
        <w:tc>
          <w:tcPr>
            <w:tcW w:w="1125" w:type="dxa"/>
            <w:vAlign w:val="bottom"/>
          </w:tcPr>
          <w:p w14:paraId="38817F54" w14:textId="77777777" w:rsidR="000F581B" w:rsidRPr="00CF6005" w:rsidRDefault="000F581B" w:rsidP="00944457">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46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p>
        </w:tc>
        <w:tc>
          <w:tcPr>
            <w:tcW w:w="1035" w:type="dxa"/>
            <w:vAlign w:val="bottom"/>
          </w:tcPr>
          <w:p w14:paraId="5AFE9D78" w14:textId="77777777" w:rsidR="000F581B" w:rsidRPr="00CF6005" w:rsidRDefault="000F581B" w:rsidP="00944457">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49</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w:t>
            </w:r>
          </w:p>
        </w:tc>
        <w:tc>
          <w:tcPr>
            <w:tcW w:w="1054" w:type="dxa"/>
            <w:vAlign w:val="bottom"/>
          </w:tcPr>
          <w:p w14:paraId="74EBEA45" w14:textId="77777777" w:rsidR="000F581B" w:rsidRPr="00CF6005" w:rsidRDefault="000F581B" w:rsidP="00944457">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50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091" w:type="dxa"/>
            <w:vAlign w:val="bottom"/>
          </w:tcPr>
          <w:p w14:paraId="19874591" w14:textId="77777777" w:rsidR="000F581B" w:rsidRPr="00CF6005" w:rsidRDefault="000F581B" w:rsidP="00944457">
            <w:pPr>
              <w:jc w:val="center"/>
              <w:textAlignment w:val="bottom"/>
              <w:rPr>
                <w:rFonts w:ascii="Times New Roman" w:hAnsi="Times New Roman" w:cs="Times New Roman"/>
                <w:sz w:val="20"/>
                <w:szCs w:val="20"/>
                <w:lang w:eastAsia="it-IT"/>
              </w:rPr>
            </w:pPr>
            <w:r w:rsidRPr="00CF6005">
              <w:rPr>
                <w:rFonts w:ascii="Times New Roman" w:eastAsia="SimSun" w:hAnsi="Times New Roman" w:cs="Times New Roman"/>
                <w:sz w:val="20"/>
                <w:szCs w:val="20"/>
                <w:lang w:eastAsia="zh-CN" w:bidi="ar"/>
              </w:rPr>
              <w:t>55</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w:t>
            </w:r>
          </w:p>
        </w:tc>
        <w:tc>
          <w:tcPr>
            <w:tcW w:w="974" w:type="dxa"/>
          </w:tcPr>
          <w:p w14:paraId="75847FBF"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0.804</w:t>
            </w:r>
          </w:p>
        </w:tc>
        <w:tc>
          <w:tcPr>
            <w:tcW w:w="1013" w:type="dxa"/>
          </w:tcPr>
          <w:p w14:paraId="7725CBCD"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2.69</w:t>
            </w:r>
          </w:p>
        </w:tc>
      </w:tr>
      <w:tr w:rsidR="000F581B" w:rsidRPr="00CF6005" w14:paraId="129F3D25" w14:textId="77777777" w:rsidTr="0053193E">
        <w:trPr>
          <w:jc w:val="center"/>
        </w:trPr>
        <w:tc>
          <w:tcPr>
            <w:tcW w:w="9037" w:type="dxa"/>
            <w:gridSpan w:val="7"/>
            <w:vAlign w:val="center"/>
          </w:tcPr>
          <w:p w14:paraId="60A770CC" w14:textId="77777777" w:rsidR="000F581B" w:rsidRPr="00CF6005" w:rsidRDefault="000F581B" w:rsidP="00944457">
            <w:pPr>
              <w:widowControl w:val="0"/>
              <w:rPr>
                <w:rFonts w:ascii="Times New Roman" w:hAnsi="Times New Roman" w:cs="Times New Roman"/>
                <w:i/>
                <w:sz w:val="20"/>
                <w:szCs w:val="20"/>
                <w:lang w:val="it-IT" w:eastAsia="it-IT"/>
              </w:rPr>
            </w:pPr>
            <w:r w:rsidRPr="00CF6005">
              <w:rPr>
                <w:rFonts w:ascii="Times New Roman" w:hAnsi="Times New Roman" w:cs="Times New Roman"/>
                <w:iCs/>
                <w:sz w:val="20"/>
                <w:szCs w:val="20"/>
                <w:lang w:val="it-IT" w:eastAsia="it-IT"/>
              </w:rPr>
              <w:t>Live weight (LW) change</w:t>
            </w:r>
          </w:p>
        </w:tc>
      </w:tr>
      <w:tr w:rsidR="000F581B" w:rsidRPr="00CF6005" w14:paraId="00F43EFA" w14:textId="77777777" w:rsidTr="0053193E">
        <w:trPr>
          <w:jc w:val="center"/>
        </w:trPr>
        <w:tc>
          <w:tcPr>
            <w:tcW w:w="2745" w:type="dxa"/>
            <w:vAlign w:val="center"/>
          </w:tcPr>
          <w:p w14:paraId="01F97F4D" w14:textId="77777777" w:rsidR="000F581B" w:rsidRPr="00CF6005" w:rsidRDefault="000F581B" w:rsidP="00944457">
            <w:pPr>
              <w:widowControl w:val="0"/>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Initial LW</w:t>
            </w:r>
            <w:r w:rsidRPr="00CF6005">
              <w:rPr>
                <w:rFonts w:ascii="Times New Roman" w:hAnsi="Times New Roman" w:cs="Times New Roman"/>
                <w:sz w:val="20"/>
                <w:szCs w:val="20"/>
                <w:lang w:val="vi-VN" w:eastAsia="it-IT"/>
              </w:rPr>
              <w:t>,</w:t>
            </w:r>
            <w:r w:rsidRPr="00CF6005">
              <w:rPr>
                <w:rFonts w:ascii="Times New Roman" w:hAnsi="Times New Roman" w:cs="Times New Roman"/>
                <w:sz w:val="20"/>
                <w:szCs w:val="20"/>
                <w:lang w:val="it-IT" w:eastAsia="it-IT"/>
              </w:rPr>
              <w:t xml:space="preserve"> kg</w:t>
            </w:r>
          </w:p>
        </w:tc>
        <w:tc>
          <w:tcPr>
            <w:tcW w:w="1125" w:type="dxa"/>
            <w:vAlign w:val="bottom"/>
          </w:tcPr>
          <w:p w14:paraId="5B954BB1"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49</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w:t>
            </w:r>
          </w:p>
        </w:tc>
        <w:tc>
          <w:tcPr>
            <w:tcW w:w="1035" w:type="dxa"/>
            <w:vAlign w:val="bottom"/>
          </w:tcPr>
          <w:p w14:paraId="0985B147"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48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w:t>
            </w:r>
          </w:p>
        </w:tc>
        <w:tc>
          <w:tcPr>
            <w:tcW w:w="1054" w:type="dxa"/>
            <w:vAlign w:val="bottom"/>
          </w:tcPr>
          <w:p w14:paraId="68EEB174"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46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091" w:type="dxa"/>
            <w:vAlign w:val="bottom"/>
          </w:tcPr>
          <w:p w14:paraId="281AA5FB"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48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w:t>
            </w:r>
          </w:p>
        </w:tc>
        <w:tc>
          <w:tcPr>
            <w:tcW w:w="974" w:type="dxa"/>
          </w:tcPr>
          <w:p w14:paraId="215E44CF"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0.508</w:t>
            </w:r>
          </w:p>
        </w:tc>
        <w:tc>
          <w:tcPr>
            <w:tcW w:w="1013" w:type="dxa"/>
          </w:tcPr>
          <w:p w14:paraId="38827CA3"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2.24</w:t>
            </w:r>
          </w:p>
        </w:tc>
      </w:tr>
      <w:tr w:rsidR="000F581B" w:rsidRPr="00CF6005" w14:paraId="12AB71C3" w14:textId="77777777" w:rsidTr="0053193E">
        <w:trPr>
          <w:jc w:val="center"/>
        </w:trPr>
        <w:tc>
          <w:tcPr>
            <w:tcW w:w="2745" w:type="dxa"/>
            <w:vAlign w:val="center"/>
          </w:tcPr>
          <w:p w14:paraId="3520B46B" w14:textId="77777777" w:rsidR="000F581B" w:rsidRPr="00CF6005" w:rsidRDefault="000F581B" w:rsidP="00944457">
            <w:pPr>
              <w:widowControl w:val="0"/>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Final LW, kg</w:t>
            </w:r>
          </w:p>
        </w:tc>
        <w:tc>
          <w:tcPr>
            <w:tcW w:w="1125" w:type="dxa"/>
            <w:vAlign w:val="bottom"/>
          </w:tcPr>
          <w:p w14:paraId="42B63E2B"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48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035" w:type="dxa"/>
            <w:vAlign w:val="bottom"/>
          </w:tcPr>
          <w:p w14:paraId="647BE008"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46</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w:t>
            </w:r>
          </w:p>
        </w:tc>
        <w:tc>
          <w:tcPr>
            <w:tcW w:w="1054" w:type="dxa"/>
            <w:vAlign w:val="bottom"/>
          </w:tcPr>
          <w:p w14:paraId="7F4E8458"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47</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1091" w:type="dxa"/>
            <w:vAlign w:val="bottom"/>
          </w:tcPr>
          <w:p w14:paraId="02382453"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49</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974" w:type="dxa"/>
          </w:tcPr>
          <w:p w14:paraId="3ED63D79"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0.105</w:t>
            </w:r>
          </w:p>
        </w:tc>
        <w:tc>
          <w:tcPr>
            <w:tcW w:w="1013" w:type="dxa"/>
          </w:tcPr>
          <w:p w14:paraId="3C012313"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1.39</w:t>
            </w:r>
          </w:p>
        </w:tc>
      </w:tr>
      <w:tr w:rsidR="000F581B" w:rsidRPr="00CF6005" w14:paraId="44651995" w14:textId="77777777" w:rsidTr="0053193E">
        <w:trPr>
          <w:jc w:val="center"/>
        </w:trPr>
        <w:tc>
          <w:tcPr>
            <w:tcW w:w="2745" w:type="dxa"/>
            <w:tcBorders>
              <w:bottom w:val="single" w:sz="4" w:space="0" w:color="auto"/>
            </w:tcBorders>
            <w:vAlign w:val="center"/>
          </w:tcPr>
          <w:p w14:paraId="563801DB" w14:textId="77777777" w:rsidR="000F581B" w:rsidRPr="00CF6005" w:rsidRDefault="000F581B" w:rsidP="00944457">
            <w:pPr>
              <w:widowControl w:val="0"/>
              <w:ind w:left="165"/>
              <w:rPr>
                <w:rFonts w:ascii="Times New Roman" w:hAnsi="Times New Roman" w:cs="Times New Roman"/>
                <w:sz w:val="20"/>
                <w:szCs w:val="20"/>
                <w:lang w:val="it-IT" w:eastAsia="it-IT"/>
              </w:rPr>
            </w:pPr>
            <w:r w:rsidRPr="00CF6005">
              <w:rPr>
                <w:rFonts w:ascii="Times New Roman" w:hAnsi="Times New Roman" w:cs="Times New Roman"/>
                <w:sz w:val="20"/>
                <w:szCs w:val="20"/>
                <w:lang w:val="it-IT" w:eastAsia="it-IT"/>
              </w:rPr>
              <w:t>LW gain, g/d</w:t>
            </w:r>
          </w:p>
        </w:tc>
        <w:tc>
          <w:tcPr>
            <w:tcW w:w="1125" w:type="dxa"/>
            <w:tcBorders>
              <w:bottom w:val="single" w:sz="4" w:space="0" w:color="auto"/>
            </w:tcBorders>
            <w:vAlign w:val="bottom"/>
          </w:tcPr>
          <w:p w14:paraId="3DAC1B5B"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-20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w:t>
            </w:r>
          </w:p>
        </w:tc>
        <w:tc>
          <w:tcPr>
            <w:tcW w:w="1035" w:type="dxa"/>
            <w:tcBorders>
              <w:bottom w:val="single" w:sz="4" w:space="0" w:color="auto"/>
            </w:tcBorders>
            <w:vAlign w:val="bottom"/>
          </w:tcPr>
          <w:p w14:paraId="0EA24203"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-44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w:t>
            </w:r>
          </w:p>
        </w:tc>
        <w:tc>
          <w:tcPr>
            <w:tcW w:w="1054" w:type="dxa"/>
            <w:tcBorders>
              <w:bottom w:val="single" w:sz="4" w:space="0" w:color="auto"/>
            </w:tcBorders>
            <w:vAlign w:val="bottom"/>
          </w:tcPr>
          <w:p w14:paraId="01CB194D"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51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w:t>
            </w:r>
          </w:p>
        </w:tc>
        <w:tc>
          <w:tcPr>
            <w:tcW w:w="1091" w:type="dxa"/>
            <w:tcBorders>
              <w:bottom w:val="single" w:sz="4" w:space="0" w:color="auto"/>
            </w:tcBorders>
            <w:vAlign w:val="bottom"/>
          </w:tcPr>
          <w:p w14:paraId="679658E4" w14:textId="77777777" w:rsidR="000F581B" w:rsidRPr="00CF6005" w:rsidRDefault="000F581B" w:rsidP="00944457">
            <w:pPr>
              <w:jc w:val="center"/>
              <w:textAlignment w:val="bottom"/>
              <w:rPr>
                <w:rFonts w:ascii="Times New Roman" w:hAnsi="Times New Roman" w:cs="Times New Roman"/>
                <w:sz w:val="20"/>
                <w:szCs w:val="20"/>
                <w:lang w:val="it-IT" w:eastAsia="it-IT"/>
              </w:rPr>
            </w:pPr>
            <w:r w:rsidRPr="00CF6005">
              <w:rPr>
                <w:rFonts w:ascii="Times New Roman" w:eastAsia="SimSun" w:hAnsi="Times New Roman" w:cs="Times New Roman"/>
                <w:sz w:val="20"/>
                <w:szCs w:val="20"/>
                <w:lang w:eastAsia="zh-CN" w:bidi="ar"/>
              </w:rPr>
              <w:t>81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w:t>
            </w:r>
          </w:p>
        </w:tc>
        <w:tc>
          <w:tcPr>
            <w:tcW w:w="974" w:type="dxa"/>
            <w:tcBorders>
              <w:bottom w:val="single" w:sz="4" w:space="0" w:color="auto"/>
            </w:tcBorders>
          </w:tcPr>
          <w:p w14:paraId="0DDD0C55"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0.293</w:t>
            </w:r>
          </w:p>
        </w:tc>
        <w:tc>
          <w:tcPr>
            <w:tcW w:w="1013" w:type="dxa"/>
            <w:tcBorders>
              <w:bottom w:val="single" w:sz="4" w:space="0" w:color="auto"/>
            </w:tcBorders>
          </w:tcPr>
          <w:p w14:paraId="742ED9C4" w14:textId="77777777" w:rsidR="000F581B" w:rsidRPr="00CF6005" w:rsidRDefault="000F581B" w:rsidP="0094445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94.6</w:t>
            </w:r>
          </w:p>
        </w:tc>
      </w:tr>
    </w:tbl>
    <w:p w14:paraId="0EF85739" w14:textId="3716F6B1" w:rsidR="000F581B" w:rsidRPr="00CF6005" w:rsidRDefault="000F581B" w:rsidP="000F581B">
      <w:pPr>
        <w:jc w:val="both"/>
        <w:rPr>
          <w:rFonts w:ascii="Times New Roman" w:hAnsi="Times New Roman" w:cs="Times New Roman"/>
          <w:sz w:val="22"/>
          <w:szCs w:val="20"/>
        </w:rPr>
      </w:pPr>
      <w:r w:rsidRPr="00CF6005">
        <w:rPr>
          <w:rFonts w:ascii="Times New Roman" w:eastAsia="Calibri" w:hAnsi="Times New Roman" w:cs="Times New Roman"/>
          <w:i/>
          <w:sz w:val="22"/>
          <w:szCs w:val="20"/>
          <w:lang w:val="vi-VN"/>
        </w:rPr>
        <w:t>Ctrl: only basal diet, SO: 2.5% soybean oil, SFO: 2.5% soybean oil + tuna oil (3:2</w:t>
      </w:r>
      <w:r w:rsidRPr="00CF6005">
        <w:rPr>
          <w:rFonts w:ascii="Times New Roman" w:eastAsia="Calibri" w:hAnsi="Times New Roman" w:cs="Times New Roman"/>
          <w:i/>
          <w:sz w:val="22"/>
          <w:szCs w:val="20"/>
        </w:rPr>
        <w:t xml:space="preserve"> w:w</w:t>
      </w:r>
      <w:r w:rsidRPr="00CF6005">
        <w:rPr>
          <w:rFonts w:ascii="Times New Roman" w:eastAsia="Calibri" w:hAnsi="Times New Roman" w:cs="Times New Roman"/>
          <w:i/>
          <w:sz w:val="22"/>
          <w:szCs w:val="20"/>
          <w:lang w:val="vi-VN"/>
        </w:rPr>
        <w:t>), OCT: 2.5% soybean oil + tuna oil (3:2</w:t>
      </w:r>
      <w:r w:rsidRPr="00CF6005">
        <w:rPr>
          <w:rFonts w:ascii="Times New Roman" w:eastAsia="Calibri" w:hAnsi="Times New Roman" w:cs="Times New Roman"/>
          <w:i/>
          <w:sz w:val="22"/>
          <w:szCs w:val="20"/>
        </w:rPr>
        <w:t xml:space="preserve"> w:w</w:t>
      </w:r>
      <w:r w:rsidRPr="00CF6005">
        <w:rPr>
          <w:rFonts w:ascii="Times New Roman" w:eastAsia="Calibri" w:hAnsi="Times New Roman" w:cs="Times New Roman"/>
          <w:i/>
          <w:sz w:val="22"/>
          <w:szCs w:val="20"/>
          <w:lang w:val="vi-VN"/>
        </w:rPr>
        <w:t xml:space="preserve">) + 0.8% grape seed </w:t>
      </w:r>
      <w:r w:rsidRPr="00CF6005">
        <w:rPr>
          <w:rFonts w:ascii="Times New Roman" w:eastAsia="Calibri" w:hAnsi="Times New Roman" w:cs="Times New Roman"/>
          <w:i/>
          <w:sz w:val="22"/>
          <w:szCs w:val="20"/>
        </w:rPr>
        <w:t>tannin</w:t>
      </w:r>
      <w:r w:rsidRPr="00CF6005">
        <w:rPr>
          <w:rFonts w:ascii="Times New Roman" w:eastAsia="Calibri" w:hAnsi="Times New Roman" w:cs="Times New Roman"/>
          <w:i/>
          <w:sz w:val="22"/>
          <w:szCs w:val="20"/>
          <w:lang w:val="vi-VN"/>
        </w:rPr>
        <w:t xml:space="preserve"> extract</w:t>
      </w:r>
    </w:p>
    <w:p w14:paraId="4D531024" w14:textId="77777777" w:rsidR="001E5997" w:rsidRPr="00CF6005" w:rsidRDefault="001E5997" w:rsidP="00E446EE">
      <w:pPr>
        <w:ind w:left="1701"/>
        <w:jc w:val="thaiDistribute"/>
        <w:rPr>
          <w:rFonts w:ascii="Times New Roman" w:hAnsi="Times New Roman" w:cs="Times New Roman"/>
          <w:b/>
          <w:bCs/>
          <w:color w:val="000000" w:themeColor="text1"/>
          <w:szCs w:val="24"/>
          <w:lang w:bidi="lo-LA"/>
        </w:rPr>
      </w:pPr>
    </w:p>
    <w:p w14:paraId="654B1245" w14:textId="5B32F7A3" w:rsidR="00E446EE" w:rsidRPr="00CF6005" w:rsidRDefault="000F581B" w:rsidP="00E446EE">
      <w:pPr>
        <w:ind w:left="1701"/>
        <w:jc w:val="thaiDistribute"/>
        <w:rPr>
          <w:rFonts w:ascii="Times New Roman" w:hAnsi="Times New Roman" w:cs="Times New Roman"/>
          <w:b/>
          <w:bCs/>
          <w:color w:val="000000" w:themeColor="text1"/>
          <w:szCs w:val="24"/>
          <w:lang w:bidi="lo-LA"/>
        </w:rPr>
      </w:pPr>
      <w:r w:rsidRPr="00CF6005">
        <w:rPr>
          <w:rFonts w:ascii="Times New Roman" w:hAnsi="Times New Roman" w:cs="Times New Roman"/>
          <w:b/>
          <w:bCs/>
          <w:color w:val="000000" w:themeColor="text1"/>
          <w:szCs w:val="24"/>
          <w:lang w:bidi="lo-LA"/>
        </w:rPr>
        <w:t>Milk yield and composition</w:t>
      </w:r>
    </w:p>
    <w:p w14:paraId="4DB9D265" w14:textId="2AB0D96A" w:rsidR="00172EBC" w:rsidRPr="00CF6005" w:rsidRDefault="00F066DB" w:rsidP="00F066DB">
      <w:pPr>
        <w:ind w:left="1701" w:firstLine="567"/>
        <w:jc w:val="both"/>
        <w:rPr>
          <w:rFonts w:ascii="Times New Roman" w:hAnsi="Times New Roman" w:cs="Times New Roman"/>
          <w:color w:val="000000" w:themeColor="text1"/>
          <w:sz w:val="24"/>
          <w:szCs w:val="24"/>
          <w:lang w:bidi="lo-LA"/>
        </w:rPr>
      </w:pPr>
      <w:r w:rsidRPr="00CF6005">
        <w:rPr>
          <w:rFonts w:ascii="Times New Roman" w:hAnsi="Times New Roman" w:cs="Times New Roman"/>
          <w:sz w:val="24"/>
          <w:szCs w:val="24"/>
        </w:rPr>
        <w:t>Milk yield, composition and somatic cell counts were not affected by the experimental diets (P</w:t>
      </w:r>
      <w:r w:rsidR="001853D2" w:rsidRPr="00CF6005">
        <w:rPr>
          <w:rFonts w:ascii="Times New Roman" w:hAnsi="Times New Roman" w:cs="Times New Roman"/>
          <w:sz w:val="24"/>
          <w:szCs w:val="24"/>
        </w:rPr>
        <w:t xml:space="preserve"> </w:t>
      </w:r>
      <w:r w:rsidRPr="00CF6005">
        <w:rPr>
          <w:rFonts w:ascii="Times New Roman" w:hAnsi="Times New Roman" w:cs="Times New Roman"/>
          <w:sz w:val="24"/>
          <w:szCs w:val="24"/>
        </w:rPr>
        <w:t>&gt;</w:t>
      </w:r>
      <w:r w:rsidR="001853D2" w:rsidRPr="00CF6005">
        <w:rPr>
          <w:rFonts w:ascii="Times New Roman" w:hAnsi="Times New Roman" w:cs="Times New Roman"/>
          <w:sz w:val="24"/>
          <w:szCs w:val="24"/>
        </w:rPr>
        <w:t xml:space="preserve"> </w:t>
      </w:r>
      <w:r w:rsidRPr="00CF6005">
        <w:rPr>
          <w:rFonts w:ascii="Times New Roman" w:hAnsi="Times New Roman" w:cs="Times New Roman"/>
          <w:sz w:val="24"/>
          <w:szCs w:val="24"/>
        </w:rPr>
        <w:t xml:space="preserve">0.05; </w:t>
      </w:r>
      <w:r w:rsidRPr="00CF6005">
        <w:rPr>
          <w:rFonts w:ascii="Times New Roman" w:hAnsi="Times New Roman" w:cs="Times New Roman"/>
          <w:color w:val="7030A0"/>
          <w:sz w:val="24"/>
          <w:szCs w:val="24"/>
        </w:rPr>
        <w:t>Table 5</w:t>
      </w:r>
      <w:r w:rsidRPr="00CF6005">
        <w:rPr>
          <w:rFonts w:ascii="Times New Roman" w:hAnsi="Times New Roman" w:cs="Times New Roman"/>
          <w:sz w:val="24"/>
          <w:szCs w:val="24"/>
        </w:rPr>
        <w:t>). In this study, the goats showed quite high contents of fat (4.11-4.60%) and total solid (12.6-12.9%), but no significance was detected among the diets. Milk somatic cell counts of goats in this study was in the normal range, 790-1,467×103 cells/mL at the beginning and 687-1,069×103 cells/mL at the end of the experiment.</w:t>
      </w:r>
    </w:p>
    <w:p w14:paraId="0EAE1E13" w14:textId="77777777" w:rsidR="00A73271" w:rsidRPr="00CF6005" w:rsidRDefault="00A73271" w:rsidP="00F066DB">
      <w:pPr>
        <w:spacing w:line="360" w:lineRule="auto"/>
        <w:rPr>
          <w:rFonts w:ascii="Times New Roman" w:hAnsi="Times New Roman" w:cs="Times New Roman"/>
          <w:b/>
          <w:bCs/>
          <w:color w:val="7030A0"/>
          <w:sz w:val="24"/>
          <w:szCs w:val="24"/>
        </w:rPr>
      </w:pPr>
    </w:p>
    <w:p w14:paraId="7C9EFF19" w14:textId="1919D286" w:rsidR="00F066DB" w:rsidRPr="00CF6005" w:rsidRDefault="00F066DB" w:rsidP="00F066DB">
      <w:pPr>
        <w:spacing w:line="360" w:lineRule="auto"/>
        <w:rPr>
          <w:rFonts w:ascii="Times New Roman" w:hAnsi="Times New Roman" w:cs="Times New Roman"/>
          <w:bCs/>
          <w:sz w:val="24"/>
          <w:szCs w:val="24"/>
          <w:lang w:val="vi-VN"/>
        </w:rPr>
      </w:pPr>
      <w:r w:rsidRPr="00CF6005">
        <w:rPr>
          <w:rFonts w:ascii="Times New Roman" w:hAnsi="Times New Roman" w:cs="Times New Roman"/>
          <w:b/>
          <w:bCs/>
          <w:color w:val="7030A0"/>
          <w:sz w:val="24"/>
          <w:szCs w:val="24"/>
        </w:rPr>
        <w:t>Table</w:t>
      </w:r>
      <w:r w:rsidRPr="00CF6005">
        <w:rPr>
          <w:rFonts w:ascii="Times New Roman" w:hAnsi="Times New Roman" w:cs="Times New Roman"/>
          <w:b/>
          <w:bCs/>
          <w:color w:val="7030A0"/>
          <w:sz w:val="24"/>
          <w:szCs w:val="24"/>
          <w:lang w:val="vi-VN"/>
        </w:rPr>
        <w:t xml:space="preserve"> 5</w:t>
      </w:r>
      <w:r w:rsidRPr="00CF6005">
        <w:rPr>
          <w:rFonts w:ascii="Times New Roman" w:hAnsi="Times New Roman" w:cs="Times New Roman"/>
          <w:bCs/>
          <w:sz w:val="24"/>
          <w:szCs w:val="24"/>
          <w:lang w:val="vi-VN"/>
        </w:rPr>
        <w:t xml:space="preserve"> </w:t>
      </w:r>
      <w:r w:rsidRPr="00CF6005">
        <w:rPr>
          <w:rFonts w:ascii="Times New Roman" w:hAnsi="Times New Roman" w:cs="Times New Roman"/>
          <w:bCs/>
          <w:iCs/>
          <w:sz w:val="24"/>
          <w:szCs w:val="24"/>
        </w:rPr>
        <w:t>Milk yield and composition</w:t>
      </w:r>
    </w:p>
    <w:tbl>
      <w:tblPr>
        <w:tblW w:w="5000" w:type="pct"/>
        <w:jc w:val="center"/>
        <w:tblBorders>
          <w:top w:val="single" w:sz="4" w:space="0" w:color="auto"/>
          <w:bottom w:val="single" w:sz="4" w:space="0" w:color="auto"/>
        </w:tblBorders>
        <w:tblLook w:val="04A0" w:firstRow="1" w:lastRow="0" w:firstColumn="1" w:lastColumn="0" w:noHBand="0" w:noVBand="1"/>
      </w:tblPr>
      <w:tblGrid>
        <w:gridCol w:w="2545"/>
        <w:gridCol w:w="870"/>
        <w:gridCol w:w="1080"/>
        <w:gridCol w:w="1168"/>
        <w:gridCol w:w="1168"/>
        <w:gridCol w:w="1182"/>
        <w:gridCol w:w="1013"/>
      </w:tblGrid>
      <w:tr w:rsidR="00F066DB" w:rsidRPr="00CF6005" w14:paraId="7286585C" w14:textId="77777777" w:rsidTr="0053193E">
        <w:trPr>
          <w:tblHeader/>
          <w:jc w:val="center"/>
        </w:trPr>
        <w:tc>
          <w:tcPr>
            <w:tcW w:w="1410" w:type="pct"/>
            <w:vMerge w:val="restart"/>
            <w:vAlign w:val="center"/>
          </w:tcPr>
          <w:p w14:paraId="7AAD65BA" w14:textId="77777777" w:rsidR="00F066DB" w:rsidRPr="00CF6005" w:rsidRDefault="00F066DB" w:rsidP="007A0A77">
            <w:pPr>
              <w:jc w:val="center"/>
              <w:rPr>
                <w:rFonts w:ascii="Times New Roman" w:hAnsi="Times New Roman" w:cs="Times New Roman"/>
                <w:b/>
                <w:bCs/>
                <w:sz w:val="20"/>
                <w:szCs w:val="20"/>
                <w:lang w:val="it-IT" w:eastAsia="it-IT"/>
              </w:rPr>
            </w:pPr>
            <w:r w:rsidRPr="00CF6005">
              <w:rPr>
                <w:rFonts w:ascii="Times New Roman" w:hAnsi="Times New Roman" w:cs="Times New Roman"/>
                <w:b/>
                <w:bCs/>
                <w:sz w:val="20"/>
                <w:szCs w:val="20"/>
              </w:rPr>
              <w:t>Item</w:t>
            </w:r>
          </w:p>
        </w:tc>
        <w:tc>
          <w:tcPr>
            <w:tcW w:w="2374" w:type="pct"/>
            <w:gridSpan w:val="4"/>
            <w:tcBorders>
              <w:bottom w:val="single" w:sz="4" w:space="0" w:color="auto"/>
            </w:tcBorders>
            <w:vAlign w:val="center"/>
          </w:tcPr>
          <w:p w14:paraId="69249651" w14:textId="77777777" w:rsidR="00F066DB" w:rsidRPr="00CF6005" w:rsidRDefault="00F066DB" w:rsidP="007A0A77">
            <w:pPr>
              <w:jc w:val="center"/>
              <w:rPr>
                <w:rFonts w:ascii="Times New Roman" w:hAnsi="Times New Roman" w:cs="Times New Roman"/>
                <w:b/>
                <w:bCs/>
                <w:sz w:val="20"/>
                <w:szCs w:val="20"/>
                <w:lang w:val="it-IT" w:eastAsia="it-IT"/>
              </w:rPr>
            </w:pPr>
            <w:r w:rsidRPr="00CF6005">
              <w:rPr>
                <w:rFonts w:ascii="Times New Roman" w:hAnsi="Times New Roman" w:cs="Times New Roman"/>
                <w:b/>
                <w:bCs/>
                <w:sz w:val="20"/>
                <w:szCs w:val="20"/>
              </w:rPr>
              <w:t>Treatment</w:t>
            </w:r>
          </w:p>
        </w:tc>
        <w:tc>
          <w:tcPr>
            <w:tcW w:w="655" w:type="pct"/>
            <w:vMerge w:val="restart"/>
            <w:vAlign w:val="center"/>
          </w:tcPr>
          <w:p w14:paraId="3BA7841B" w14:textId="77777777" w:rsidR="00F066DB" w:rsidRPr="00CF6005" w:rsidRDefault="00F066DB" w:rsidP="007A0A77">
            <w:pPr>
              <w:jc w:val="center"/>
              <w:rPr>
                <w:rFonts w:ascii="Times New Roman" w:hAnsi="Times New Roman" w:cs="Times New Roman"/>
                <w:b/>
                <w:bCs/>
                <w:sz w:val="20"/>
                <w:szCs w:val="20"/>
                <w:lang w:val="it-IT" w:eastAsia="it-IT"/>
              </w:rPr>
            </w:pPr>
            <w:r w:rsidRPr="00CF6005">
              <w:rPr>
                <w:rFonts w:ascii="Times New Roman" w:hAnsi="Times New Roman" w:cs="Times New Roman"/>
                <w:b/>
                <w:bCs/>
                <w:sz w:val="20"/>
                <w:szCs w:val="20"/>
                <w:lang w:val="it-IT" w:eastAsia="it-IT"/>
              </w:rPr>
              <w:t>P</w:t>
            </w:r>
          </w:p>
        </w:tc>
        <w:tc>
          <w:tcPr>
            <w:tcW w:w="561" w:type="pct"/>
            <w:vMerge w:val="restart"/>
            <w:vAlign w:val="center"/>
          </w:tcPr>
          <w:p w14:paraId="2483E21E" w14:textId="77777777" w:rsidR="00F066DB" w:rsidRPr="00CF6005" w:rsidRDefault="00F066DB" w:rsidP="007A0A77">
            <w:pPr>
              <w:tabs>
                <w:tab w:val="left" w:pos="108"/>
              </w:tabs>
              <w:jc w:val="center"/>
              <w:rPr>
                <w:rFonts w:ascii="Times New Roman" w:hAnsi="Times New Roman" w:cs="Times New Roman"/>
                <w:b/>
                <w:bCs/>
                <w:sz w:val="20"/>
                <w:szCs w:val="20"/>
                <w:lang w:val="it-IT" w:eastAsia="it-IT"/>
              </w:rPr>
            </w:pPr>
            <w:r w:rsidRPr="00CF6005">
              <w:rPr>
                <w:rFonts w:ascii="Times New Roman" w:hAnsi="Times New Roman" w:cs="Times New Roman"/>
                <w:b/>
                <w:bCs/>
                <w:sz w:val="20"/>
                <w:szCs w:val="20"/>
                <w:lang w:val="it-IT" w:eastAsia="it-IT"/>
              </w:rPr>
              <w:t>SEM</w:t>
            </w:r>
          </w:p>
        </w:tc>
      </w:tr>
      <w:tr w:rsidR="00F066DB" w:rsidRPr="00CF6005" w14:paraId="0AA03609" w14:textId="77777777" w:rsidTr="0053193E">
        <w:trPr>
          <w:tblHeader/>
          <w:jc w:val="center"/>
        </w:trPr>
        <w:tc>
          <w:tcPr>
            <w:tcW w:w="1410" w:type="pct"/>
            <w:vMerge/>
            <w:tcBorders>
              <w:bottom w:val="single" w:sz="4" w:space="0" w:color="auto"/>
            </w:tcBorders>
            <w:vAlign w:val="center"/>
          </w:tcPr>
          <w:p w14:paraId="26F8BBDB" w14:textId="77777777" w:rsidR="00F066DB" w:rsidRPr="00CF6005" w:rsidRDefault="00F066DB" w:rsidP="007A0A77">
            <w:pPr>
              <w:rPr>
                <w:rFonts w:ascii="Times New Roman" w:hAnsi="Times New Roman" w:cs="Times New Roman"/>
                <w:b/>
                <w:sz w:val="20"/>
                <w:szCs w:val="20"/>
                <w:lang w:val="it-IT" w:eastAsia="it-IT"/>
              </w:rPr>
            </w:pPr>
          </w:p>
        </w:tc>
        <w:tc>
          <w:tcPr>
            <w:tcW w:w="482" w:type="pct"/>
            <w:tcBorders>
              <w:top w:val="single" w:sz="4" w:space="0" w:color="auto"/>
              <w:bottom w:val="single" w:sz="4" w:space="0" w:color="auto"/>
            </w:tcBorders>
            <w:vAlign w:val="center"/>
          </w:tcPr>
          <w:p w14:paraId="2F4B92E8" w14:textId="77777777" w:rsidR="00F066DB" w:rsidRPr="00CF6005" w:rsidRDefault="00F066DB" w:rsidP="007A0A77">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Ctrl</w:t>
            </w:r>
          </w:p>
        </w:tc>
        <w:tc>
          <w:tcPr>
            <w:tcW w:w="598" w:type="pct"/>
            <w:tcBorders>
              <w:top w:val="single" w:sz="4" w:space="0" w:color="auto"/>
              <w:bottom w:val="single" w:sz="4" w:space="0" w:color="auto"/>
            </w:tcBorders>
            <w:vAlign w:val="center"/>
          </w:tcPr>
          <w:p w14:paraId="014F99AA" w14:textId="77777777" w:rsidR="00F066DB" w:rsidRPr="00CF6005" w:rsidRDefault="00F066DB" w:rsidP="007A0A77">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SO</w:t>
            </w:r>
          </w:p>
        </w:tc>
        <w:tc>
          <w:tcPr>
            <w:tcW w:w="647" w:type="pct"/>
            <w:tcBorders>
              <w:top w:val="single" w:sz="4" w:space="0" w:color="auto"/>
              <w:bottom w:val="single" w:sz="4" w:space="0" w:color="auto"/>
            </w:tcBorders>
            <w:vAlign w:val="center"/>
          </w:tcPr>
          <w:p w14:paraId="65C6B7E4" w14:textId="77777777" w:rsidR="00F066DB" w:rsidRPr="00CF6005" w:rsidRDefault="00F066DB" w:rsidP="007A0A77">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SFO</w:t>
            </w:r>
          </w:p>
        </w:tc>
        <w:tc>
          <w:tcPr>
            <w:tcW w:w="647" w:type="pct"/>
            <w:tcBorders>
              <w:top w:val="single" w:sz="4" w:space="0" w:color="auto"/>
              <w:bottom w:val="single" w:sz="4" w:space="0" w:color="auto"/>
            </w:tcBorders>
            <w:vAlign w:val="center"/>
          </w:tcPr>
          <w:p w14:paraId="13899B52" w14:textId="77777777" w:rsidR="00F066DB" w:rsidRPr="00CF6005" w:rsidRDefault="00F066DB" w:rsidP="007A0A77">
            <w:pPr>
              <w:jc w:val="center"/>
              <w:rPr>
                <w:rFonts w:ascii="Times New Roman" w:hAnsi="Times New Roman" w:cs="Times New Roman"/>
                <w:b/>
                <w:bCs/>
                <w:sz w:val="20"/>
                <w:szCs w:val="20"/>
                <w:lang w:val="vi-VN" w:eastAsia="it-IT"/>
              </w:rPr>
            </w:pPr>
            <w:r w:rsidRPr="00CF6005">
              <w:rPr>
                <w:rFonts w:ascii="Times New Roman" w:hAnsi="Times New Roman" w:cs="Times New Roman"/>
                <w:b/>
                <w:bCs/>
                <w:sz w:val="20"/>
                <w:szCs w:val="20"/>
                <w:lang w:val="vi-VN" w:eastAsia="it-IT"/>
              </w:rPr>
              <w:t>OCT</w:t>
            </w:r>
          </w:p>
        </w:tc>
        <w:tc>
          <w:tcPr>
            <w:tcW w:w="655" w:type="pct"/>
            <w:vMerge/>
            <w:tcBorders>
              <w:bottom w:val="single" w:sz="4" w:space="0" w:color="auto"/>
            </w:tcBorders>
            <w:vAlign w:val="center"/>
          </w:tcPr>
          <w:p w14:paraId="2118508A" w14:textId="77777777" w:rsidR="00F066DB" w:rsidRPr="00CF6005" w:rsidRDefault="00F066DB" w:rsidP="007A0A77">
            <w:pPr>
              <w:rPr>
                <w:rFonts w:ascii="Times New Roman" w:hAnsi="Times New Roman" w:cs="Times New Roman"/>
                <w:b/>
                <w:sz w:val="20"/>
                <w:szCs w:val="20"/>
                <w:lang w:val="it-IT" w:eastAsia="it-IT"/>
              </w:rPr>
            </w:pPr>
          </w:p>
        </w:tc>
        <w:tc>
          <w:tcPr>
            <w:tcW w:w="561" w:type="pct"/>
            <w:vMerge/>
            <w:tcBorders>
              <w:bottom w:val="single" w:sz="4" w:space="0" w:color="auto"/>
            </w:tcBorders>
            <w:vAlign w:val="center"/>
          </w:tcPr>
          <w:p w14:paraId="3CD67701" w14:textId="77777777" w:rsidR="00F066DB" w:rsidRPr="00CF6005" w:rsidRDefault="00F066DB" w:rsidP="007A0A77">
            <w:pPr>
              <w:rPr>
                <w:rFonts w:ascii="Times New Roman" w:hAnsi="Times New Roman" w:cs="Times New Roman"/>
                <w:b/>
                <w:sz w:val="20"/>
                <w:szCs w:val="20"/>
                <w:lang w:val="it-IT" w:eastAsia="it-IT"/>
              </w:rPr>
            </w:pPr>
          </w:p>
        </w:tc>
      </w:tr>
      <w:tr w:rsidR="00F066DB" w:rsidRPr="00CF6005" w14:paraId="7029E23E" w14:textId="77777777" w:rsidTr="007A0A77">
        <w:trPr>
          <w:trHeight w:val="83"/>
          <w:jc w:val="center"/>
        </w:trPr>
        <w:tc>
          <w:tcPr>
            <w:tcW w:w="5000" w:type="pct"/>
            <w:gridSpan w:val="7"/>
            <w:vAlign w:val="center"/>
          </w:tcPr>
          <w:p w14:paraId="3F45B47C" w14:textId="77777777" w:rsidR="00F066DB" w:rsidRPr="00CF6005" w:rsidRDefault="00F066DB" w:rsidP="007A0A77">
            <w:pPr>
              <w:rPr>
                <w:rFonts w:ascii="Times New Roman" w:hAnsi="Times New Roman" w:cs="Times New Roman"/>
                <w:sz w:val="20"/>
                <w:szCs w:val="20"/>
                <w:lang w:val="vi-VN" w:eastAsia="it-IT"/>
              </w:rPr>
            </w:pPr>
            <w:r w:rsidRPr="00CF6005">
              <w:rPr>
                <w:rFonts w:ascii="Times New Roman" w:hAnsi="Times New Roman" w:cs="Times New Roman"/>
                <w:bCs/>
                <w:sz w:val="20"/>
                <w:szCs w:val="20"/>
              </w:rPr>
              <w:t>Milk yield</w:t>
            </w:r>
          </w:p>
        </w:tc>
      </w:tr>
      <w:tr w:rsidR="00F066DB" w:rsidRPr="00CF6005" w14:paraId="0DABB1E6" w14:textId="77777777" w:rsidTr="007A0A77">
        <w:trPr>
          <w:trHeight w:val="68"/>
          <w:jc w:val="center"/>
        </w:trPr>
        <w:tc>
          <w:tcPr>
            <w:tcW w:w="1410" w:type="pct"/>
            <w:vAlign w:val="center"/>
          </w:tcPr>
          <w:p w14:paraId="11D965A1" w14:textId="77777777" w:rsidR="00F066DB" w:rsidRPr="00CF6005" w:rsidRDefault="00F066DB" w:rsidP="007A0A77">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g/d</w:t>
            </w:r>
          </w:p>
        </w:tc>
        <w:tc>
          <w:tcPr>
            <w:tcW w:w="482" w:type="pct"/>
            <w:vAlign w:val="center"/>
          </w:tcPr>
          <w:p w14:paraId="5C1C83C4"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329</w:t>
            </w:r>
          </w:p>
        </w:tc>
        <w:tc>
          <w:tcPr>
            <w:tcW w:w="598" w:type="pct"/>
            <w:vAlign w:val="center"/>
          </w:tcPr>
          <w:p w14:paraId="4CF7CB79"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282</w:t>
            </w:r>
          </w:p>
        </w:tc>
        <w:tc>
          <w:tcPr>
            <w:tcW w:w="647" w:type="pct"/>
            <w:vAlign w:val="center"/>
          </w:tcPr>
          <w:p w14:paraId="5945AF8E"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025</w:t>
            </w:r>
          </w:p>
        </w:tc>
        <w:tc>
          <w:tcPr>
            <w:tcW w:w="647" w:type="pct"/>
            <w:vAlign w:val="center"/>
          </w:tcPr>
          <w:p w14:paraId="616CC92E"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122</w:t>
            </w:r>
          </w:p>
        </w:tc>
        <w:tc>
          <w:tcPr>
            <w:tcW w:w="655" w:type="pct"/>
            <w:vAlign w:val="center"/>
          </w:tcPr>
          <w:p w14:paraId="256EC773" w14:textId="77777777" w:rsidR="00F066DB" w:rsidRPr="00CF6005" w:rsidRDefault="00F066DB" w:rsidP="00BC134B">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0.646</w:t>
            </w:r>
          </w:p>
        </w:tc>
        <w:tc>
          <w:tcPr>
            <w:tcW w:w="561" w:type="pct"/>
            <w:vAlign w:val="center"/>
          </w:tcPr>
          <w:p w14:paraId="25E6432C" w14:textId="77777777" w:rsidR="00F066DB" w:rsidRPr="00CF6005" w:rsidRDefault="00F066DB" w:rsidP="00BC134B">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347</w:t>
            </w:r>
          </w:p>
        </w:tc>
      </w:tr>
      <w:tr w:rsidR="00F066DB" w:rsidRPr="00CF6005" w14:paraId="37D66B23" w14:textId="77777777" w:rsidTr="007A0A77">
        <w:trPr>
          <w:trHeight w:val="68"/>
          <w:jc w:val="center"/>
        </w:trPr>
        <w:tc>
          <w:tcPr>
            <w:tcW w:w="1410" w:type="pct"/>
            <w:vAlign w:val="center"/>
          </w:tcPr>
          <w:p w14:paraId="0ED47FE7" w14:textId="77777777" w:rsidR="00F066DB" w:rsidRPr="00CF6005" w:rsidRDefault="00F066DB" w:rsidP="007A0A77">
            <w:pPr>
              <w:ind w:left="165"/>
              <w:rPr>
                <w:rFonts w:ascii="Times New Roman" w:hAnsi="Times New Roman" w:cs="Times New Roman"/>
                <w:sz w:val="20"/>
                <w:szCs w:val="20"/>
                <w:lang w:val="vi-VN" w:eastAsia="it-IT"/>
              </w:rPr>
            </w:pPr>
            <w:r w:rsidRPr="00CF6005">
              <w:rPr>
                <w:rFonts w:ascii="Times New Roman" w:hAnsi="Times New Roman" w:cs="Times New Roman"/>
                <w:sz w:val="20"/>
                <w:szCs w:val="20"/>
                <w:lang w:eastAsia="it-IT"/>
              </w:rPr>
              <w:t>k</w:t>
            </w:r>
            <w:r w:rsidRPr="00CF6005">
              <w:rPr>
                <w:rFonts w:ascii="Times New Roman" w:hAnsi="Times New Roman" w:cs="Times New Roman"/>
                <w:sz w:val="20"/>
                <w:szCs w:val="20"/>
                <w:lang w:val="vi-VN" w:eastAsia="it-IT"/>
              </w:rPr>
              <w:t>g/</w:t>
            </w:r>
            <w:r w:rsidRPr="00CF6005">
              <w:rPr>
                <w:rFonts w:ascii="Times New Roman" w:hAnsi="Times New Roman" w:cs="Times New Roman"/>
                <w:sz w:val="20"/>
                <w:szCs w:val="20"/>
                <w:lang w:eastAsia="it-IT"/>
              </w:rPr>
              <w:t>k</w:t>
            </w:r>
            <w:r w:rsidRPr="00CF6005">
              <w:rPr>
                <w:rFonts w:ascii="Times New Roman" w:hAnsi="Times New Roman" w:cs="Times New Roman"/>
                <w:sz w:val="20"/>
                <w:szCs w:val="20"/>
                <w:lang w:val="vi-VN" w:eastAsia="it-IT"/>
              </w:rPr>
              <w:t>g DMI</w:t>
            </w:r>
          </w:p>
        </w:tc>
        <w:tc>
          <w:tcPr>
            <w:tcW w:w="482" w:type="pct"/>
            <w:vAlign w:val="center"/>
          </w:tcPr>
          <w:p w14:paraId="093B6F01"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91</w:t>
            </w:r>
          </w:p>
        </w:tc>
        <w:tc>
          <w:tcPr>
            <w:tcW w:w="598" w:type="pct"/>
            <w:vAlign w:val="center"/>
          </w:tcPr>
          <w:p w14:paraId="481E21AD"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93</w:t>
            </w:r>
          </w:p>
        </w:tc>
        <w:tc>
          <w:tcPr>
            <w:tcW w:w="647" w:type="pct"/>
            <w:vAlign w:val="center"/>
          </w:tcPr>
          <w:p w14:paraId="46FEB90C"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78</w:t>
            </w:r>
          </w:p>
        </w:tc>
        <w:tc>
          <w:tcPr>
            <w:tcW w:w="647" w:type="pct"/>
            <w:vAlign w:val="center"/>
          </w:tcPr>
          <w:p w14:paraId="350DDAF9"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0</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82</w:t>
            </w:r>
          </w:p>
        </w:tc>
        <w:tc>
          <w:tcPr>
            <w:tcW w:w="655" w:type="pct"/>
            <w:vAlign w:val="center"/>
          </w:tcPr>
          <w:p w14:paraId="6F966596" w14:textId="77777777" w:rsidR="00F066DB" w:rsidRPr="00CF6005" w:rsidRDefault="00F066DB" w:rsidP="00BC134B">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0.772</w:t>
            </w:r>
          </w:p>
        </w:tc>
        <w:tc>
          <w:tcPr>
            <w:tcW w:w="561" w:type="pct"/>
            <w:vAlign w:val="center"/>
          </w:tcPr>
          <w:p w14:paraId="77C4113E" w14:textId="77777777" w:rsidR="00F066DB" w:rsidRPr="00CF6005" w:rsidRDefault="00F066DB" w:rsidP="00BC134B">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0.21</w:t>
            </w:r>
          </w:p>
        </w:tc>
      </w:tr>
      <w:tr w:rsidR="00F066DB" w:rsidRPr="00CF6005" w14:paraId="1B304228" w14:textId="77777777" w:rsidTr="007A0A77">
        <w:trPr>
          <w:trHeight w:val="68"/>
          <w:jc w:val="center"/>
        </w:trPr>
        <w:tc>
          <w:tcPr>
            <w:tcW w:w="5000" w:type="pct"/>
            <w:gridSpan w:val="7"/>
            <w:vAlign w:val="center"/>
          </w:tcPr>
          <w:p w14:paraId="37D9020B" w14:textId="77777777" w:rsidR="00F066DB" w:rsidRPr="00CF6005" w:rsidRDefault="00F066DB" w:rsidP="007A0A77">
            <w:pPr>
              <w:rPr>
                <w:rFonts w:ascii="Times New Roman" w:hAnsi="Times New Roman" w:cs="Times New Roman"/>
                <w:sz w:val="20"/>
                <w:szCs w:val="20"/>
                <w:lang w:val="vi-VN" w:eastAsia="it-IT"/>
              </w:rPr>
            </w:pPr>
            <w:r w:rsidRPr="00CF6005">
              <w:rPr>
                <w:rFonts w:ascii="Times New Roman" w:hAnsi="Times New Roman" w:cs="Times New Roman"/>
                <w:sz w:val="20"/>
                <w:szCs w:val="20"/>
              </w:rPr>
              <w:t>Milk composition, %</w:t>
            </w:r>
          </w:p>
        </w:tc>
      </w:tr>
      <w:tr w:rsidR="00F066DB" w:rsidRPr="00CF6005" w14:paraId="547D0ECF" w14:textId="77777777" w:rsidTr="0053193E">
        <w:trPr>
          <w:jc w:val="center"/>
        </w:trPr>
        <w:tc>
          <w:tcPr>
            <w:tcW w:w="1410" w:type="pct"/>
            <w:vAlign w:val="center"/>
          </w:tcPr>
          <w:p w14:paraId="2566AA10" w14:textId="77777777" w:rsidR="00F066DB" w:rsidRPr="00CF6005" w:rsidRDefault="00F066DB" w:rsidP="007A0A77">
            <w:pPr>
              <w:widowControl w:val="0"/>
              <w:autoSpaceDE w:val="0"/>
              <w:autoSpaceDN w:val="0"/>
              <w:ind w:left="165"/>
              <w:rPr>
                <w:rFonts w:ascii="Times New Roman" w:hAnsi="Times New Roman" w:cs="Times New Roman"/>
                <w:sz w:val="20"/>
                <w:szCs w:val="20"/>
                <w:lang w:val="vi-VN" w:eastAsia="it-IT"/>
              </w:rPr>
            </w:pPr>
            <w:r w:rsidRPr="00CF6005">
              <w:rPr>
                <w:rFonts w:ascii="Times New Roman" w:hAnsi="Times New Roman" w:cs="Times New Roman"/>
                <w:sz w:val="20"/>
                <w:szCs w:val="20"/>
              </w:rPr>
              <w:t>Fat</w:t>
            </w:r>
          </w:p>
        </w:tc>
        <w:tc>
          <w:tcPr>
            <w:tcW w:w="482" w:type="pct"/>
            <w:vAlign w:val="bottom"/>
          </w:tcPr>
          <w:p w14:paraId="6E96DDC2" w14:textId="77777777" w:rsidR="00F066DB" w:rsidRPr="00CF6005" w:rsidRDefault="00F066DB" w:rsidP="007A0A77">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29</w:t>
            </w:r>
          </w:p>
        </w:tc>
        <w:tc>
          <w:tcPr>
            <w:tcW w:w="598" w:type="pct"/>
            <w:vAlign w:val="bottom"/>
          </w:tcPr>
          <w:p w14:paraId="2CC6534A" w14:textId="77777777" w:rsidR="00F066DB" w:rsidRPr="00CF6005" w:rsidRDefault="00F066DB" w:rsidP="007A0A77">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60</w:t>
            </w:r>
          </w:p>
        </w:tc>
        <w:tc>
          <w:tcPr>
            <w:tcW w:w="647" w:type="pct"/>
            <w:vAlign w:val="bottom"/>
          </w:tcPr>
          <w:p w14:paraId="4F760271" w14:textId="77777777" w:rsidR="00F066DB" w:rsidRPr="00CF6005" w:rsidRDefault="00F066DB" w:rsidP="007A0A77">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12</w:t>
            </w:r>
          </w:p>
        </w:tc>
        <w:tc>
          <w:tcPr>
            <w:tcW w:w="647" w:type="pct"/>
            <w:vAlign w:val="bottom"/>
          </w:tcPr>
          <w:p w14:paraId="7D488A9B" w14:textId="77777777" w:rsidR="00F066DB" w:rsidRPr="00CF6005" w:rsidRDefault="00F066DB" w:rsidP="007A0A77">
            <w:pPr>
              <w:jc w:val="center"/>
              <w:textAlignment w:val="bottom"/>
              <w:rPr>
                <w:rFonts w:ascii="Times New Roman" w:hAnsi="Times New Roman" w:cs="Times New Roman"/>
                <w:sz w:val="20"/>
                <w:szCs w:val="20"/>
                <w:lang w:val="vi-VN" w:eastAsia="it-IT"/>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11</w:t>
            </w:r>
          </w:p>
        </w:tc>
        <w:tc>
          <w:tcPr>
            <w:tcW w:w="655" w:type="pct"/>
            <w:vAlign w:val="center"/>
          </w:tcPr>
          <w:p w14:paraId="62FA492D"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0.495</w:t>
            </w:r>
          </w:p>
        </w:tc>
        <w:tc>
          <w:tcPr>
            <w:tcW w:w="561" w:type="pct"/>
            <w:vAlign w:val="center"/>
          </w:tcPr>
          <w:p w14:paraId="36D640B4"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0.49</w:t>
            </w:r>
          </w:p>
        </w:tc>
      </w:tr>
      <w:tr w:rsidR="00F066DB" w:rsidRPr="00CF6005" w14:paraId="3E4E1859" w14:textId="77777777" w:rsidTr="0053193E">
        <w:trPr>
          <w:jc w:val="center"/>
        </w:trPr>
        <w:tc>
          <w:tcPr>
            <w:tcW w:w="1410" w:type="pct"/>
            <w:vAlign w:val="center"/>
          </w:tcPr>
          <w:p w14:paraId="5CADF7BC" w14:textId="77777777" w:rsidR="00F066DB" w:rsidRPr="00CF6005" w:rsidRDefault="00F066DB" w:rsidP="007A0A77">
            <w:pPr>
              <w:widowControl w:val="0"/>
              <w:autoSpaceDE w:val="0"/>
              <w:autoSpaceDN w:val="0"/>
              <w:ind w:left="165"/>
              <w:rPr>
                <w:rFonts w:ascii="Times New Roman" w:hAnsi="Times New Roman" w:cs="Times New Roman"/>
                <w:sz w:val="20"/>
                <w:szCs w:val="20"/>
                <w:lang w:val="vi-VN" w:eastAsia="it-IT"/>
              </w:rPr>
            </w:pPr>
            <w:r w:rsidRPr="00CF6005">
              <w:rPr>
                <w:rFonts w:ascii="Times New Roman" w:hAnsi="Times New Roman" w:cs="Times New Roman"/>
                <w:sz w:val="20"/>
                <w:szCs w:val="20"/>
              </w:rPr>
              <w:t>Protein</w:t>
            </w:r>
          </w:p>
        </w:tc>
        <w:tc>
          <w:tcPr>
            <w:tcW w:w="482" w:type="pct"/>
            <w:vAlign w:val="bottom"/>
          </w:tcPr>
          <w:p w14:paraId="1905CDA7" w14:textId="77777777" w:rsidR="00F066DB" w:rsidRPr="00CF6005" w:rsidRDefault="00F066DB" w:rsidP="007A0A7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57</w:t>
            </w:r>
          </w:p>
        </w:tc>
        <w:tc>
          <w:tcPr>
            <w:tcW w:w="598" w:type="pct"/>
            <w:vAlign w:val="bottom"/>
          </w:tcPr>
          <w:p w14:paraId="0EAF37CB"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46</w:t>
            </w:r>
          </w:p>
        </w:tc>
        <w:tc>
          <w:tcPr>
            <w:tcW w:w="647" w:type="pct"/>
            <w:vAlign w:val="bottom"/>
          </w:tcPr>
          <w:p w14:paraId="72FC1C18" w14:textId="77777777" w:rsidR="00F066DB" w:rsidRPr="00CF6005" w:rsidRDefault="00F066DB" w:rsidP="007A0A7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47</w:t>
            </w:r>
          </w:p>
        </w:tc>
        <w:tc>
          <w:tcPr>
            <w:tcW w:w="647" w:type="pct"/>
            <w:vAlign w:val="bottom"/>
          </w:tcPr>
          <w:p w14:paraId="4CCEAB25"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3</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63</w:t>
            </w:r>
          </w:p>
        </w:tc>
        <w:tc>
          <w:tcPr>
            <w:tcW w:w="655" w:type="pct"/>
            <w:vAlign w:val="center"/>
          </w:tcPr>
          <w:p w14:paraId="2F888FF8"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0.360</w:t>
            </w:r>
          </w:p>
        </w:tc>
        <w:tc>
          <w:tcPr>
            <w:tcW w:w="561" w:type="pct"/>
            <w:vAlign w:val="center"/>
          </w:tcPr>
          <w:p w14:paraId="2507FBA8"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0.14</w:t>
            </w:r>
          </w:p>
        </w:tc>
      </w:tr>
      <w:tr w:rsidR="00F066DB" w:rsidRPr="00CF6005" w14:paraId="5A887187" w14:textId="77777777" w:rsidTr="0053193E">
        <w:trPr>
          <w:jc w:val="center"/>
        </w:trPr>
        <w:tc>
          <w:tcPr>
            <w:tcW w:w="1410" w:type="pct"/>
            <w:vAlign w:val="center"/>
          </w:tcPr>
          <w:p w14:paraId="5508F0A3" w14:textId="77777777" w:rsidR="00F066DB" w:rsidRPr="00CF6005" w:rsidRDefault="00F066DB" w:rsidP="007A0A77">
            <w:pPr>
              <w:widowControl w:val="0"/>
              <w:autoSpaceDE w:val="0"/>
              <w:autoSpaceDN w:val="0"/>
              <w:ind w:left="165"/>
              <w:rPr>
                <w:rFonts w:ascii="Times New Roman" w:hAnsi="Times New Roman" w:cs="Times New Roman"/>
                <w:sz w:val="20"/>
                <w:szCs w:val="20"/>
                <w:lang w:val="vi-VN" w:eastAsia="it-IT"/>
              </w:rPr>
            </w:pPr>
            <w:r w:rsidRPr="00CF6005">
              <w:rPr>
                <w:rFonts w:ascii="Times New Roman" w:hAnsi="Times New Roman" w:cs="Times New Roman"/>
                <w:sz w:val="20"/>
                <w:szCs w:val="20"/>
              </w:rPr>
              <w:t>Lactose</w:t>
            </w:r>
          </w:p>
        </w:tc>
        <w:tc>
          <w:tcPr>
            <w:tcW w:w="482" w:type="pct"/>
            <w:vAlign w:val="bottom"/>
          </w:tcPr>
          <w:p w14:paraId="5304830B" w14:textId="77777777" w:rsidR="00F066DB" w:rsidRPr="00CF6005" w:rsidRDefault="00F066DB" w:rsidP="007A0A7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56</w:t>
            </w:r>
          </w:p>
        </w:tc>
        <w:tc>
          <w:tcPr>
            <w:tcW w:w="598" w:type="pct"/>
            <w:vAlign w:val="bottom"/>
          </w:tcPr>
          <w:p w14:paraId="6F241110" w14:textId="77777777" w:rsidR="00F066DB" w:rsidRPr="00CF6005" w:rsidRDefault="00F066DB" w:rsidP="007A0A7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61</w:t>
            </w:r>
          </w:p>
        </w:tc>
        <w:tc>
          <w:tcPr>
            <w:tcW w:w="647" w:type="pct"/>
            <w:vAlign w:val="bottom"/>
          </w:tcPr>
          <w:p w14:paraId="55AF8B5F" w14:textId="77777777" w:rsidR="00F066DB" w:rsidRPr="00CF6005" w:rsidRDefault="00F066DB" w:rsidP="007A0A77">
            <w:pPr>
              <w:jc w:val="center"/>
              <w:textAlignment w:val="bottom"/>
              <w:rPr>
                <w:rFonts w:ascii="Times New Roman" w:hAnsi="Times New Roman" w:cs="Times New Roman"/>
                <w:sz w:val="20"/>
                <w:szCs w:val="20"/>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66</w:t>
            </w:r>
          </w:p>
        </w:tc>
        <w:tc>
          <w:tcPr>
            <w:tcW w:w="647" w:type="pct"/>
            <w:vAlign w:val="bottom"/>
          </w:tcPr>
          <w:p w14:paraId="4A829F64"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4</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54</w:t>
            </w:r>
          </w:p>
        </w:tc>
        <w:tc>
          <w:tcPr>
            <w:tcW w:w="655" w:type="pct"/>
            <w:vAlign w:val="center"/>
          </w:tcPr>
          <w:p w14:paraId="10299E0A"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0.299</w:t>
            </w:r>
          </w:p>
        </w:tc>
        <w:tc>
          <w:tcPr>
            <w:tcW w:w="561" w:type="pct"/>
            <w:vAlign w:val="center"/>
          </w:tcPr>
          <w:p w14:paraId="27A0AFE3"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0.09</w:t>
            </w:r>
          </w:p>
        </w:tc>
      </w:tr>
      <w:tr w:rsidR="00F066DB" w:rsidRPr="00CF6005" w14:paraId="154476E6" w14:textId="77777777" w:rsidTr="0053193E">
        <w:trPr>
          <w:jc w:val="center"/>
        </w:trPr>
        <w:tc>
          <w:tcPr>
            <w:tcW w:w="1410" w:type="pct"/>
            <w:vAlign w:val="center"/>
          </w:tcPr>
          <w:p w14:paraId="3F782E9F" w14:textId="77777777" w:rsidR="00F066DB" w:rsidRPr="00CF6005" w:rsidRDefault="00F066DB" w:rsidP="007A0A77">
            <w:pPr>
              <w:widowControl w:val="0"/>
              <w:autoSpaceDE w:val="0"/>
              <w:autoSpaceDN w:val="0"/>
              <w:ind w:left="165"/>
              <w:rPr>
                <w:rFonts w:ascii="Times New Roman" w:hAnsi="Times New Roman" w:cs="Times New Roman"/>
                <w:sz w:val="20"/>
                <w:szCs w:val="20"/>
                <w:lang w:val="vi-VN" w:eastAsia="it-IT"/>
              </w:rPr>
            </w:pPr>
            <w:r w:rsidRPr="00CF6005">
              <w:rPr>
                <w:rFonts w:ascii="Times New Roman" w:hAnsi="Times New Roman" w:cs="Times New Roman"/>
                <w:sz w:val="20"/>
                <w:szCs w:val="20"/>
              </w:rPr>
              <w:t>Total solid</w:t>
            </w:r>
          </w:p>
        </w:tc>
        <w:tc>
          <w:tcPr>
            <w:tcW w:w="482" w:type="pct"/>
            <w:vAlign w:val="bottom"/>
          </w:tcPr>
          <w:p w14:paraId="00A156CB"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12</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w:t>
            </w:r>
          </w:p>
        </w:tc>
        <w:tc>
          <w:tcPr>
            <w:tcW w:w="598" w:type="pct"/>
            <w:vAlign w:val="bottom"/>
          </w:tcPr>
          <w:p w14:paraId="488B52BB"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12</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9</w:t>
            </w:r>
          </w:p>
        </w:tc>
        <w:tc>
          <w:tcPr>
            <w:tcW w:w="647" w:type="pct"/>
            <w:vAlign w:val="bottom"/>
          </w:tcPr>
          <w:p w14:paraId="23F1B77D"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12</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647" w:type="pct"/>
            <w:vAlign w:val="bottom"/>
          </w:tcPr>
          <w:p w14:paraId="0B18F667"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12</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w:t>
            </w:r>
          </w:p>
        </w:tc>
        <w:tc>
          <w:tcPr>
            <w:tcW w:w="655" w:type="pct"/>
            <w:vAlign w:val="center"/>
          </w:tcPr>
          <w:p w14:paraId="57B1858A"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0.850</w:t>
            </w:r>
          </w:p>
        </w:tc>
        <w:tc>
          <w:tcPr>
            <w:tcW w:w="561" w:type="pct"/>
            <w:vAlign w:val="center"/>
          </w:tcPr>
          <w:p w14:paraId="505CDAD8"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0.65</w:t>
            </w:r>
          </w:p>
        </w:tc>
      </w:tr>
      <w:tr w:rsidR="00F066DB" w:rsidRPr="00CF6005" w14:paraId="5398590C" w14:textId="77777777" w:rsidTr="0053193E">
        <w:trPr>
          <w:jc w:val="center"/>
        </w:trPr>
        <w:tc>
          <w:tcPr>
            <w:tcW w:w="1410" w:type="pct"/>
            <w:vAlign w:val="center"/>
          </w:tcPr>
          <w:p w14:paraId="7E9214A4" w14:textId="77777777" w:rsidR="00F066DB" w:rsidRPr="00CF6005" w:rsidRDefault="00F066DB" w:rsidP="007A0A77">
            <w:pPr>
              <w:widowControl w:val="0"/>
              <w:autoSpaceDE w:val="0"/>
              <w:autoSpaceDN w:val="0"/>
              <w:ind w:left="165"/>
              <w:rPr>
                <w:rFonts w:ascii="Times New Roman" w:hAnsi="Times New Roman" w:cs="Times New Roman"/>
                <w:sz w:val="20"/>
                <w:szCs w:val="20"/>
                <w:lang w:val="vi-VN" w:eastAsia="it-IT"/>
              </w:rPr>
            </w:pPr>
            <w:r w:rsidRPr="00CF6005">
              <w:rPr>
                <w:rFonts w:ascii="Times New Roman" w:hAnsi="Times New Roman" w:cs="Times New Roman"/>
                <w:sz w:val="20"/>
                <w:szCs w:val="20"/>
              </w:rPr>
              <w:lastRenderedPageBreak/>
              <w:t>Solid not fat</w:t>
            </w:r>
          </w:p>
        </w:tc>
        <w:tc>
          <w:tcPr>
            <w:tcW w:w="482" w:type="pct"/>
            <w:vAlign w:val="bottom"/>
          </w:tcPr>
          <w:p w14:paraId="452ED588"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71</w:t>
            </w:r>
          </w:p>
        </w:tc>
        <w:tc>
          <w:tcPr>
            <w:tcW w:w="598" w:type="pct"/>
            <w:vAlign w:val="bottom"/>
          </w:tcPr>
          <w:p w14:paraId="30C2A949"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60</w:t>
            </w:r>
          </w:p>
        </w:tc>
        <w:tc>
          <w:tcPr>
            <w:tcW w:w="647" w:type="pct"/>
            <w:vAlign w:val="bottom"/>
          </w:tcPr>
          <w:p w14:paraId="36E5180F"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67</w:t>
            </w:r>
          </w:p>
        </w:tc>
        <w:tc>
          <w:tcPr>
            <w:tcW w:w="647" w:type="pct"/>
            <w:vAlign w:val="bottom"/>
          </w:tcPr>
          <w:p w14:paraId="0DD8B651" w14:textId="77777777" w:rsidR="00F066DB" w:rsidRPr="00CF6005" w:rsidRDefault="00F066DB" w:rsidP="007A0A77">
            <w:pPr>
              <w:jc w:val="center"/>
              <w:textAlignment w:val="bottom"/>
              <w:rPr>
                <w:rFonts w:ascii="Times New Roman" w:hAnsi="Times New Roman" w:cs="Times New Roman"/>
                <w:sz w:val="20"/>
                <w:szCs w:val="20"/>
                <w:lang w:val="vi-VN"/>
              </w:rPr>
            </w:pPr>
            <w:r w:rsidRPr="00CF6005">
              <w:rPr>
                <w:rFonts w:ascii="Times New Roman" w:eastAsia="SimSun" w:hAnsi="Times New Roman" w:cs="Times New Roman"/>
                <w:sz w:val="20"/>
                <w:szCs w:val="20"/>
                <w:lang w:eastAsia="zh-CN" w:bidi="ar"/>
              </w:rPr>
              <w:t>8</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72</w:t>
            </w:r>
          </w:p>
        </w:tc>
        <w:tc>
          <w:tcPr>
            <w:tcW w:w="655" w:type="pct"/>
            <w:vAlign w:val="center"/>
          </w:tcPr>
          <w:p w14:paraId="4DD7041D"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0.756</w:t>
            </w:r>
          </w:p>
        </w:tc>
        <w:tc>
          <w:tcPr>
            <w:tcW w:w="561" w:type="pct"/>
            <w:vAlign w:val="center"/>
          </w:tcPr>
          <w:p w14:paraId="4CC59956"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0.17</w:t>
            </w:r>
          </w:p>
        </w:tc>
      </w:tr>
      <w:tr w:rsidR="00F066DB" w:rsidRPr="00CF6005" w14:paraId="742496D4" w14:textId="77777777" w:rsidTr="0053193E">
        <w:trPr>
          <w:jc w:val="center"/>
        </w:trPr>
        <w:tc>
          <w:tcPr>
            <w:tcW w:w="1410" w:type="pct"/>
            <w:vAlign w:val="center"/>
          </w:tcPr>
          <w:p w14:paraId="169D1547" w14:textId="77777777" w:rsidR="00F066DB" w:rsidRPr="00CF6005" w:rsidRDefault="00F066DB" w:rsidP="007A0A77">
            <w:pPr>
              <w:widowControl w:val="0"/>
              <w:autoSpaceDE w:val="0"/>
              <w:autoSpaceDN w:val="0"/>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Somatic cell</w:t>
            </w:r>
            <w:r w:rsidRPr="00CF6005">
              <w:rPr>
                <w:rFonts w:ascii="Times New Roman" w:hAnsi="Times New Roman" w:cs="Times New Roman"/>
                <w:sz w:val="20"/>
                <w:szCs w:val="20"/>
              </w:rPr>
              <w:t>, ×10</w:t>
            </w:r>
            <w:r w:rsidRPr="00CF6005">
              <w:rPr>
                <w:rFonts w:ascii="Times New Roman" w:hAnsi="Times New Roman" w:cs="Times New Roman"/>
                <w:sz w:val="20"/>
                <w:szCs w:val="20"/>
                <w:vertAlign w:val="superscript"/>
              </w:rPr>
              <w:t>3</w:t>
            </w:r>
            <w:r w:rsidRPr="00CF6005">
              <w:rPr>
                <w:rFonts w:ascii="Times New Roman" w:hAnsi="Times New Roman" w:cs="Times New Roman"/>
                <w:sz w:val="20"/>
                <w:szCs w:val="20"/>
              </w:rPr>
              <w:t>/mL</w:t>
            </w:r>
          </w:p>
        </w:tc>
        <w:tc>
          <w:tcPr>
            <w:tcW w:w="482" w:type="pct"/>
            <w:vAlign w:val="bottom"/>
          </w:tcPr>
          <w:p w14:paraId="2345F832" w14:textId="77777777" w:rsidR="00F066DB" w:rsidRPr="00CF6005" w:rsidRDefault="00F066DB" w:rsidP="007A0A77">
            <w:pPr>
              <w:widowControl w:val="0"/>
              <w:autoSpaceDE w:val="0"/>
              <w:autoSpaceDN w:val="0"/>
              <w:rPr>
                <w:rFonts w:ascii="Times New Roman" w:hAnsi="Times New Roman" w:cs="Times New Roman"/>
                <w:sz w:val="20"/>
                <w:szCs w:val="20"/>
                <w:lang w:eastAsia="it-IT"/>
              </w:rPr>
            </w:pPr>
          </w:p>
        </w:tc>
        <w:tc>
          <w:tcPr>
            <w:tcW w:w="598" w:type="pct"/>
            <w:vAlign w:val="bottom"/>
          </w:tcPr>
          <w:p w14:paraId="4E4F60DE" w14:textId="77777777" w:rsidR="00F066DB" w:rsidRPr="00CF6005" w:rsidRDefault="00F066DB" w:rsidP="007A0A77">
            <w:pPr>
              <w:textAlignment w:val="bottom"/>
              <w:rPr>
                <w:rFonts w:ascii="Times New Roman" w:hAnsi="Times New Roman" w:cs="Times New Roman"/>
                <w:sz w:val="20"/>
                <w:szCs w:val="20"/>
                <w:lang w:val="vi-VN" w:eastAsia="it-IT"/>
              </w:rPr>
            </w:pPr>
          </w:p>
        </w:tc>
        <w:tc>
          <w:tcPr>
            <w:tcW w:w="647" w:type="pct"/>
            <w:vAlign w:val="bottom"/>
          </w:tcPr>
          <w:p w14:paraId="56440228" w14:textId="77777777" w:rsidR="00F066DB" w:rsidRPr="00CF6005" w:rsidRDefault="00F066DB" w:rsidP="007A0A77">
            <w:pPr>
              <w:textAlignment w:val="bottom"/>
              <w:rPr>
                <w:rFonts w:ascii="Times New Roman" w:hAnsi="Times New Roman" w:cs="Times New Roman"/>
                <w:sz w:val="20"/>
                <w:szCs w:val="20"/>
                <w:lang w:val="vi-VN" w:eastAsia="it-IT"/>
              </w:rPr>
            </w:pPr>
          </w:p>
        </w:tc>
        <w:tc>
          <w:tcPr>
            <w:tcW w:w="647" w:type="pct"/>
            <w:vAlign w:val="bottom"/>
          </w:tcPr>
          <w:p w14:paraId="0A13ACC0" w14:textId="77777777" w:rsidR="00F066DB" w:rsidRPr="00CF6005" w:rsidRDefault="00F066DB" w:rsidP="007A0A77">
            <w:pPr>
              <w:textAlignment w:val="bottom"/>
              <w:rPr>
                <w:rFonts w:ascii="Times New Roman" w:hAnsi="Times New Roman" w:cs="Times New Roman"/>
                <w:sz w:val="20"/>
                <w:szCs w:val="20"/>
                <w:lang w:eastAsia="it-IT"/>
              </w:rPr>
            </w:pPr>
          </w:p>
        </w:tc>
        <w:tc>
          <w:tcPr>
            <w:tcW w:w="655" w:type="pct"/>
            <w:vAlign w:val="center"/>
          </w:tcPr>
          <w:p w14:paraId="2FD6EAAA" w14:textId="77777777" w:rsidR="00F066DB" w:rsidRPr="00CF6005" w:rsidRDefault="00F066DB" w:rsidP="007A0A77">
            <w:pPr>
              <w:rPr>
                <w:rFonts w:ascii="Times New Roman" w:hAnsi="Times New Roman" w:cs="Times New Roman"/>
                <w:sz w:val="20"/>
                <w:szCs w:val="20"/>
                <w:lang w:val="vi-VN" w:eastAsia="it-IT"/>
              </w:rPr>
            </w:pPr>
          </w:p>
        </w:tc>
        <w:tc>
          <w:tcPr>
            <w:tcW w:w="561" w:type="pct"/>
            <w:vAlign w:val="center"/>
          </w:tcPr>
          <w:p w14:paraId="62F535FA" w14:textId="77777777" w:rsidR="00F066DB" w:rsidRPr="00CF6005" w:rsidRDefault="00F066DB" w:rsidP="007A0A77">
            <w:pPr>
              <w:rPr>
                <w:rFonts w:ascii="Times New Roman" w:hAnsi="Times New Roman" w:cs="Times New Roman"/>
                <w:sz w:val="20"/>
                <w:szCs w:val="20"/>
                <w:lang w:val="vi-VN" w:eastAsia="it-IT"/>
              </w:rPr>
            </w:pPr>
          </w:p>
        </w:tc>
      </w:tr>
      <w:tr w:rsidR="00F066DB" w:rsidRPr="00CF6005" w14:paraId="7AD0A7E9" w14:textId="77777777" w:rsidTr="0053193E">
        <w:trPr>
          <w:jc w:val="center"/>
        </w:trPr>
        <w:tc>
          <w:tcPr>
            <w:tcW w:w="1410" w:type="pct"/>
          </w:tcPr>
          <w:p w14:paraId="3ABB2925" w14:textId="77777777" w:rsidR="00F066DB" w:rsidRPr="00CF6005" w:rsidRDefault="00F066DB" w:rsidP="007A0A77">
            <w:pPr>
              <w:widowControl w:val="0"/>
              <w:autoSpaceDE w:val="0"/>
              <w:autoSpaceDN w:val="0"/>
              <w:ind w:left="165"/>
              <w:rPr>
                <w:rFonts w:ascii="Times New Roman" w:hAnsi="Times New Roman" w:cs="Times New Roman"/>
                <w:sz w:val="20"/>
                <w:szCs w:val="20"/>
                <w:lang w:val="vi-VN" w:eastAsia="it-IT"/>
              </w:rPr>
            </w:pPr>
            <w:r w:rsidRPr="00CF6005">
              <w:rPr>
                <w:rFonts w:ascii="Times New Roman" w:hAnsi="Times New Roman" w:cs="Times New Roman"/>
                <w:sz w:val="20"/>
                <w:szCs w:val="20"/>
              </w:rPr>
              <w:t>Initial</w:t>
            </w:r>
          </w:p>
        </w:tc>
        <w:tc>
          <w:tcPr>
            <w:tcW w:w="482" w:type="pct"/>
            <w:vAlign w:val="bottom"/>
          </w:tcPr>
          <w:p w14:paraId="39263A19" w14:textId="0C1EC96C" w:rsidR="00F066DB" w:rsidRPr="00CF6005" w:rsidRDefault="00F066DB" w:rsidP="007A0A77">
            <w:pPr>
              <w:widowControl w:val="0"/>
              <w:autoSpaceDE w:val="0"/>
              <w:autoSpaceDN w:val="0"/>
              <w:jc w:val="center"/>
              <w:rPr>
                <w:rFonts w:ascii="Times New Roman" w:hAnsi="Times New Roman" w:cs="Times New Roman"/>
                <w:sz w:val="20"/>
                <w:szCs w:val="20"/>
                <w:lang w:eastAsia="zh-CN"/>
              </w:rPr>
            </w:pPr>
            <w:r w:rsidRPr="00CF6005">
              <w:rPr>
                <w:rFonts w:ascii="Times New Roman" w:eastAsia="SimSun" w:hAnsi="Times New Roman" w:cs="Times New Roman"/>
                <w:color w:val="000000"/>
                <w:sz w:val="20"/>
                <w:szCs w:val="20"/>
                <w:lang w:eastAsia="zh-CN" w:bidi="ar"/>
              </w:rPr>
              <w:t>859</w:t>
            </w:r>
          </w:p>
        </w:tc>
        <w:tc>
          <w:tcPr>
            <w:tcW w:w="598" w:type="pct"/>
            <w:vAlign w:val="bottom"/>
          </w:tcPr>
          <w:p w14:paraId="0A8F99C4" w14:textId="1421DE1F"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color w:val="000000"/>
                <w:sz w:val="20"/>
                <w:szCs w:val="20"/>
                <w:lang w:eastAsia="zh-CN" w:bidi="ar"/>
              </w:rPr>
              <w:t>790</w:t>
            </w:r>
          </w:p>
        </w:tc>
        <w:tc>
          <w:tcPr>
            <w:tcW w:w="647" w:type="pct"/>
            <w:vAlign w:val="bottom"/>
          </w:tcPr>
          <w:p w14:paraId="420AAF06" w14:textId="7253135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color w:val="000000"/>
                <w:sz w:val="20"/>
                <w:szCs w:val="20"/>
                <w:lang w:eastAsia="zh-CN" w:bidi="ar"/>
              </w:rPr>
              <w:t>1</w:t>
            </w:r>
            <w:r w:rsidRPr="00CF6005">
              <w:rPr>
                <w:rFonts w:ascii="Times New Roman" w:eastAsia="SimSun" w:hAnsi="Times New Roman" w:cs="Times New Roman"/>
                <w:color w:val="000000"/>
                <w:sz w:val="20"/>
                <w:szCs w:val="20"/>
                <w:lang w:val="vi-VN" w:eastAsia="zh-CN" w:bidi="ar"/>
              </w:rPr>
              <w:t>,</w:t>
            </w:r>
            <w:r w:rsidRPr="00CF6005">
              <w:rPr>
                <w:rFonts w:ascii="Times New Roman" w:eastAsia="SimSun" w:hAnsi="Times New Roman" w:cs="Times New Roman"/>
                <w:color w:val="000000"/>
                <w:sz w:val="20"/>
                <w:szCs w:val="20"/>
                <w:lang w:eastAsia="zh-CN" w:bidi="ar"/>
              </w:rPr>
              <w:t>467</w:t>
            </w:r>
          </w:p>
        </w:tc>
        <w:tc>
          <w:tcPr>
            <w:tcW w:w="647" w:type="pct"/>
            <w:vAlign w:val="bottom"/>
          </w:tcPr>
          <w:p w14:paraId="2EE94336" w14:textId="7819E6C4"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color w:val="000000"/>
                <w:sz w:val="20"/>
                <w:szCs w:val="20"/>
                <w:lang w:eastAsia="zh-CN" w:bidi="ar"/>
              </w:rPr>
              <w:t>984</w:t>
            </w:r>
          </w:p>
        </w:tc>
        <w:tc>
          <w:tcPr>
            <w:tcW w:w="655" w:type="pct"/>
          </w:tcPr>
          <w:p w14:paraId="45C433C7"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zh-CN"/>
              </w:rPr>
              <w:t>0.637</w:t>
            </w:r>
          </w:p>
        </w:tc>
        <w:tc>
          <w:tcPr>
            <w:tcW w:w="561" w:type="pct"/>
          </w:tcPr>
          <w:p w14:paraId="130325DF"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zh-CN"/>
              </w:rPr>
              <w:t>787</w:t>
            </w:r>
          </w:p>
        </w:tc>
      </w:tr>
      <w:tr w:rsidR="00F066DB" w:rsidRPr="00CF6005" w14:paraId="33546C56" w14:textId="77777777" w:rsidTr="0053193E">
        <w:trPr>
          <w:jc w:val="center"/>
        </w:trPr>
        <w:tc>
          <w:tcPr>
            <w:tcW w:w="1410" w:type="pct"/>
          </w:tcPr>
          <w:p w14:paraId="31C695EC" w14:textId="77777777" w:rsidR="00F066DB" w:rsidRPr="00CF6005" w:rsidRDefault="00F066DB" w:rsidP="007A0A77">
            <w:pPr>
              <w:widowControl w:val="0"/>
              <w:autoSpaceDE w:val="0"/>
              <w:autoSpaceDN w:val="0"/>
              <w:ind w:left="165"/>
              <w:rPr>
                <w:rFonts w:ascii="Times New Roman" w:hAnsi="Times New Roman" w:cs="Times New Roman"/>
                <w:sz w:val="20"/>
                <w:szCs w:val="20"/>
                <w:lang w:val="vi-VN" w:eastAsia="it-IT"/>
              </w:rPr>
            </w:pPr>
            <w:r w:rsidRPr="00CF6005">
              <w:rPr>
                <w:rFonts w:ascii="Times New Roman" w:hAnsi="Times New Roman" w:cs="Times New Roman"/>
                <w:sz w:val="20"/>
                <w:szCs w:val="20"/>
              </w:rPr>
              <w:t>Final</w:t>
            </w:r>
          </w:p>
        </w:tc>
        <w:tc>
          <w:tcPr>
            <w:tcW w:w="482" w:type="pct"/>
            <w:vAlign w:val="bottom"/>
          </w:tcPr>
          <w:p w14:paraId="2A725760" w14:textId="77777777" w:rsidR="00F066DB" w:rsidRPr="00CF6005" w:rsidRDefault="00F066DB" w:rsidP="007A0A77">
            <w:pPr>
              <w:widowControl w:val="0"/>
              <w:autoSpaceDE w:val="0"/>
              <w:autoSpaceDN w:val="0"/>
              <w:jc w:val="center"/>
              <w:rPr>
                <w:rFonts w:ascii="Times New Roman" w:hAnsi="Times New Roman" w:cs="Times New Roman"/>
                <w:sz w:val="20"/>
                <w:szCs w:val="20"/>
                <w:lang w:eastAsia="zh-CN"/>
              </w:rPr>
            </w:pPr>
            <w:r w:rsidRPr="00CF6005">
              <w:rPr>
                <w:rFonts w:ascii="Times New Roman" w:hAnsi="Times New Roman" w:cs="Times New Roman"/>
                <w:sz w:val="20"/>
                <w:szCs w:val="20"/>
                <w:lang w:eastAsia="zh-CN"/>
              </w:rPr>
              <w:t>1</w:t>
            </w:r>
            <w:r w:rsidRPr="00CF6005">
              <w:rPr>
                <w:rFonts w:ascii="Times New Roman" w:hAnsi="Times New Roman" w:cs="Times New Roman"/>
                <w:sz w:val="20"/>
                <w:szCs w:val="20"/>
                <w:lang w:val="vi-VN" w:eastAsia="zh-CN"/>
              </w:rPr>
              <w:t>,</w:t>
            </w:r>
            <w:r w:rsidRPr="00CF6005">
              <w:rPr>
                <w:rFonts w:ascii="Times New Roman" w:hAnsi="Times New Roman" w:cs="Times New Roman"/>
                <w:sz w:val="20"/>
                <w:szCs w:val="20"/>
                <w:lang w:eastAsia="zh-CN"/>
              </w:rPr>
              <w:t>035</w:t>
            </w:r>
          </w:p>
        </w:tc>
        <w:tc>
          <w:tcPr>
            <w:tcW w:w="598" w:type="pct"/>
            <w:vAlign w:val="bottom"/>
          </w:tcPr>
          <w:p w14:paraId="7F8ED324"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687</w:t>
            </w:r>
          </w:p>
        </w:tc>
        <w:tc>
          <w:tcPr>
            <w:tcW w:w="647" w:type="pct"/>
            <w:vAlign w:val="bottom"/>
          </w:tcPr>
          <w:p w14:paraId="2547010B"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999</w:t>
            </w:r>
          </w:p>
        </w:tc>
        <w:tc>
          <w:tcPr>
            <w:tcW w:w="647" w:type="pct"/>
            <w:vAlign w:val="bottom"/>
          </w:tcPr>
          <w:p w14:paraId="2FFFCB4E" w14:textId="77777777"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sz w:val="20"/>
                <w:szCs w:val="20"/>
                <w:lang w:eastAsia="zh-CN" w:bidi="ar"/>
              </w:rPr>
              <w:t>1</w:t>
            </w:r>
            <w:r w:rsidRPr="00CF6005">
              <w:rPr>
                <w:rFonts w:ascii="Times New Roman" w:eastAsia="SimSun" w:hAnsi="Times New Roman" w:cs="Times New Roman"/>
                <w:sz w:val="20"/>
                <w:szCs w:val="20"/>
                <w:lang w:val="vi-VN" w:eastAsia="zh-CN" w:bidi="ar"/>
              </w:rPr>
              <w:t>,</w:t>
            </w:r>
            <w:r w:rsidRPr="00CF6005">
              <w:rPr>
                <w:rFonts w:ascii="Times New Roman" w:eastAsia="SimSun" w:hAnsi="Times New Roman" w:cs="Times New Roman"/>
                <w:sz w:val="20"/>
                <w:szCs w:val="20"/>
                <w:lang w:eastAsia="zh-CN" w:bidi="ar"/>
              </w:rPr>
              <w:t>069</w:t>
            </w:r>
          </w:p>
        </w:tc>
        <w:tc>
          <w:tcPr>
            <w:tcW w:w="655" w:type="pct"/>
            <w:vAlign w:val="center"/>
          </w:tcPr>
          <w:p w14:paraId="03272DAE"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0</w:t>
            </w:r>
            <w:r w:rsidRPr="00CF6005">
              <w:rPr>
                <w:rFonts w:ascii="Times New Roman" w:hAnsi="Times New Roman" w:cs="Times New Roman"/>
                <w:sz w:val="20"/>
                <w:szCs w:val="20"/>
                <w:lang w:eastAsia="it-IT"/>
              </w:rPr>
              <w:t>.</w:t>
            </w:r>
            <w:r w:rsidRPr="00CF6005">
              <w:rPr>
                <w:rFonts w:ascii="Times New Roman" w:hAnsi="Times New Roman" w:cs="Times New Roman"/>
                <w:sz w:val="20"/>
                <w:szCs w:val="20"/>
                <w:lang w:val="vi-VN" w:eastAsia="it-IT"/>
              </w:rPr>
              <w:t>655</w:t>
            </w:r>
          </w:p>
        </w:tc>
        <w:tc>
          <w:tcPr>
            <w:tcW w:w="561" w:type="pct"/>
            <w:vAlign w:val="center"/>
          </w:tcPr>
          <w:p w14:paraId="1110247C"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it-IT"/>
              </w:rPr>
              <w:t>466</w:t>
            </w:r>
          </w:p>
        </w:tc>
      </w:tr>
      <w:tr w:rsidR="00F066DB" w:rsidRPr="00CF6005" w14:paraId="6E5F7A2B" w14:textId="77777777" w:rsidTr="0053193E">
        <w:trPr>
          <w:jc w:val="center"/>
        </w:trPr>
        <w:tc>
          <w:tcPr>
            <w:tcW w:w="1410" w:type="pct"/>
          </w:tcPr>
          <w:p w14:paraId="48CCEE11" w14:textId="77777777" w:rsidR="00F066DB" w:rsidRPr="00CF6005" w:rsidRDefault="00F066DB" w:rsidP="007A0A77">
            <w:pPr>
              <w:widowControl w:val="0"/>
              <w:autoSpaceDE w:val="0"/>
              <w:autoSpaceDN w:val="0"/>
              <w:ind w:left="165"/>
              <w:rPr>
                <w:rFonts w:ascii="Times New Roman" w:hAnsi="Times New Roman" w:cs="Times New Roman"/>
                <w:sz w:val="20"/>
                <w:szCs w:val="20"/>
                <w:lang w:val="vi-VN" w:eastAsia="it-IT"/>
              </w:rPr>
            </w:pPr>
            <w:r w:rsidRPr="00CF6005">
              <w:rPr>
                <w:rFonts w:ascii="Times New Roman" w:hAnsi="Times New Roman" w:cs="Times New Roman"/>
                <w:sz w:val="20"/>
                <w:szCs w:val="20"/>
              </w:rPr>
              <w:t>Difference</w:t>
            </w:r>
          </w:p>
        </w:tc>
        <w:tc>
          <w:tcPr>
            <w:tcW w:w="482" w:type="pct"/>
            <w:vAlign w:val="bottom"/>
          </w:tcPr>
          <w:p w14:paraId="78D5DF4F" w14:textId="14B6D847" w:rsidR="00F066DB" w:rsidRPr="00CF6005" w:rsidRDefault="00F066DB" w:rsidP="007A0A77">
            <w:pPr>
              <w:widowControl w:val="0"/>
              <w:autoSpaceDE w:val="0"/>
              <w:autoSpaceDN w:val="0"/>
              <w:jc w:val="center"/>
              <w:rPr>
                <w:rFonts w:ascii="Times New Roman" w:hAnsi="Times New Roman" w:cs="Times New Roman"/>
                <w:sz w:val="20"/>
                <w:szCs w:val="20"/>
                <w:lang w:eastAsia="zh-CN"/>
              </w:rPr>
            </w:pPr>
            <w:r w:rsidRPr="00CF6005">
              <w:rPr>
                <w:rFonts w:ascii="Times New Roman" w:eastAsia="SimSun" w:hAnsi="Times New Roman" w:cs="Times New Roman"/>
                <w:color w:val="000000"/>
                <w:sz w:val="20"/>
                <w:szCs w:val="20"/>
                <w:lang w:eastAsia="zh-CN" w:bidi="ar"/>
              </w:rPr>
              <w:t>176</w:t>
            </w:r>
          </w:p>
        </w:tc>
        <w:tc>
          <w:tcPr>
            <w:tcW w:w="598" w:type="pct"/>
            <w:vAlign w:val="bottom"/>
          </w:tcPr>
          <w:p w14:paraId="3FE4D16F" w14:textId="4593E4FF"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color w:val="000000"/>
                <w:sz w:val="20"/>
                <w:szCs w:val="20"/>
                <w:lang w:eastAsia="zh-CN" w:bidi="ar"/>
              </w:rPr>
              <w:t>-103</w:t>
            </w:r>
          </w:p>
        </w:tc>
        <w:tc>
          <w:tcPr>
            <w:tcW w:w="647" w:type="pct"/>
            <w:vAlign w:val="bottom"/>
          </w:tcPr>
          <w:p w14:paraId="4843735A" w14:textId="55C4F63C"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color w:val="000000"/>
                <w:sz w:val="20"/>
                <w:szCs w:val="20"/>
                <w:lang w:eastAsia="zh-CN" w:bidi="ar"/>
              </w:rPr>
              <w:t>-468</w:t>
            </w:r>
          </w:p>
        </w:tc>
        <w:tc>
          <w:tcPr>
            <w:tcW w:w="647" w:type="pct"/>
            <w:vAlign w:val="bottom"/>
          </w:tcPr>
          <w:p w14:paraId="5EAD3057" w14:textId="00272F59" w:rsidR="00F066DB" w:rsidRPr="00CF6005" w:rsidRDefault="00F066DB" w:rsidP="007A0A77">
            <w:pPr>
              <w:jc w:val="center"/>
              <w:textAlignment w:val="bottom"/>
              <w:rPr>
                <w:rFonts w:ascii="Times New Roman" w:eastAsia="SimSun" w:hAnsi="Times New Roman" w:cs="Times New Roman"/>
                <w:sz w:val="20"/>
                <w:szCs w:val="20"/>
                <w:lang w:eastAsia="zh-CN" w:bidi="ar"/>
              </w:rPr>
            </w:pPr>
            <w:r w:rsidRPr="00CF6005">
              <w:rPr>
                <w:rFonts w:ascii="Times New Roman" w:eastAsia="SimSun" w:hAnsi="Times New Roman" w:cs="Times New Roman"/>
                <w:color w:val="000000"/>
                <w:sz w:val="20"/>
                <w:szCs w:val="20"/>
                <w:lang w:eastAsia="zh-CN" w:bidi="ar"/>
              </w:rPr>
              <w:t>85.6</w:t>
            </w:r>
          </w:p>
        </w:tc>
        <w:tc>
          <w:tcPr>
            <w:tcW w:w="655" w:type="pct"/>
          </w:tcPr>
          <w:p w14:paraId="352461FB"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zh-CN"/>
              </w:rPr>
              <w:t>0.208</w:t>
            </w:r>
          </w:p>
        </w:tc>
        <w:tc>
          <w:tcPr>
            <w:tcW w:w="561" w:type="pct"/>
          </w:tcPr>
          <w:p w14:paraId="4FCFB4FF" w14:textId="77777777" w:rsidR="00F066DB" w:rsidRPr="00CF6005" w:rsidRDefault="00F066DB" w:rsidP="007A0A77">
            <w:pPr>
              <w:jc w:val="center"/>
              <w:rPr>
                <w:rFonts w:ascii="Times New Roman" w:hAnsi="Times New Roman" w:cs="Times New Roman"/>
                <w:sz w:val="20"/>
                <w:szCs w:val="20"/>
                <w:lang w:val="vi-VN" w:eastAsia="it-IT"/>
              </w:rPr>
            </w:pPr>
            <w:r w:rsidRPr="00CF6005">
              <w:rPr>
                <w:rFonts w:ascii="Times New Roman" w:hAnsi="Times New Roman" w:cs="Times New Roman"/>
                <w:sz w:val="20"/>
                <w:szCs w:val="20"/>
                <w:lang w:val="vi-VN" w:eastAsia="zh-CN"/>
              </w:rPr>
              <w:t>398</w:t>
            </w:r>
          </w:p>
        </w:tc>
      </w:tr>
    </w:tbl>
    <w:p w14:paraId="3A969706" w14:textId="283291FA" w:rsidR="00F066DB" w:rsidRPr="00CF6005" w:rsidRDefault="00F066DB" w:rsidP="00F066DB">
      <w:pPr>
        <w:jc w:val="both"/>
        <w:rPr>
          <w:rFonts w:ascii="Times New Roman" w:hAnsi="Times New Roman" w:cs="Times New Roman"/>
          <w:noProof/>
          <w:sz w:val="22"/>
          <w:szCs w:val="24"/>
        </w:rPr>
      </w:pPr>
      <w:r w:rsidRPr="00CF6005">
        <w:rPr>
          <w:rFonts w:ascii="Times New Roman" w:eastAsia="Calibri" w:hAnsi="Times New Roman" w:cs="Times New Roman"/>
          <w:i/>
          <w:sz w:val="22"/>
          <w:szCs w:val="24"/>
          <w:lang w:val="vi-VN"/>
        </w:rPr>
        <w:t>Ctrl: only basal diet, SO: 2.5% soybean oil, SFO: 2.5% soybean oil + tuna oil (3:2</w:t>
      </w:r>
      <w:r w:rsidRPr="00CF6005">
        <w:rPr>
          <w:rFonts w:ascii="Times New Roman" w:eastAsia="Calibri" w:hAnsi="Times New Roman" w:cs="Times New Roman"/>
          <w:i/>
          <w:sz w:val="22"/>
          <w:szCs w:val="24"/>
        </w:rPr>
        <w:t xml:space="preserve"> w:w</w:t>
      </w:r>
      <w:r w:rsidRPr="00CF6005">
        <w:rPr>
          <w:rFonts w:ascii="Times New Roman" w:eastAsia="Calibri" w:hAnsi="Times New Roman" w:cs="Times New Roman"/>
          <w:i/>
          <w:sz w:val="22"/>
          <w:szCs w:val="24"/>
          <w:lang w:val="vi-VN"/>
        </w:rPr>
        <w:t>), OCT: 2.5% soybean oil + tuna oil (3:2</w:t>
      </w:r>
      <w:r w:rsidRPr="00CF6005">
        <w:rPr>
          <w:rFonts w:ascii="Times New Roman" w:eastAsia="Calibri" w:hAnsi="Times New Roman" w:cs="Times New Roman"/>
          <w:i/>
          <w:sz w:val="22"/>
          <w:szCs w:val="24"/>
        </w:rPr>
        <w:t xml:space="preserve"> w:w</w:t>
      </w:r>
      <w:r w:rsidRPr="00CF6005">
        <w:rPr>
          <w:rFonts w:ascii="Times New Roman" w:eastAsia="Calibri" w:hAnsi="Times New Roman" w:cs="Times New Roman"/>
          <w:i/>
          <w:sz w:val="22"/>
          <w:szCs w:val="24"/>
          <w:lang w:val="vi-VN"/>
        </w:rPr>
        <w:t xml:space="preserve">) + 0.8% grape seed </w:t>
      </w:r>
      <w:r w:rsidRPr="00CF6005">
        <w:rPr>
          <w:rFonts w:ascii="Times New Roman" w:eastAsia="Calibri" w:hAnsi="Times New Roman" w:cs="Times New Roman"/>
          <w:i/>
          <w:sz w:val="22"/>
          <w:szCs w:val="24"/>
        </w:rPr>
        <w:t>tannin</w:t>
      </w:r>
      <w:r w:rsidRPr="00CF6005">
        <w:rPr>
          <w:rFonts w:ascii="Times New Roman" w:eastAsia="Calibri" w:hAnsi="Times New Roman" w:cs="Times New Roman"/>
          <w:i/>
          <w:sz w:val="22"/>
          <w:szCs w:val="24"/>
          <w:lang w:val="vi-VN"/>
        </w:rPr>
        <w:t xml:space="preserve"> extract</w:t>
      </w:r>
    </w:p>
    <w:p w14:paraId="44456122" w14:textId="77777777" w:rsidR="00F066DB" w:rsidRPr="00CF6005" w:rsidRDefault="00F066DB" w:rsidP="0040784E">
      <w:pPr>
        <w:ind w:left="1701"/>
        <w:jc w:val="thaiDistribute"/>
        <w:rPr>
          <w:rFonts w:ascii="Times New Roman" w:hAnsi="Times New Roman" w:cs="Times New Roman"/>
          <w:b/>
          <w:bCs/>
          <w:color w:val="7030A0"/>
          <w:sz w:val="32"/>
          <w:szCs w:val="24"/>
        </w:rPr>
      </w:pPr>
    </w:p>
    <w:p w14:paraId="2D471973" w14:textId="7DB28280" w:rsidR="0040784E" w:rsidRPr="00CF6005" w:rsidRDefault="0040106E" w:rsidP="0040784E">
      <w:pPr>
        <w:ind w:left="1701"/>
        <w:jc w:val="thaiDistribute"/>
        <w:rPr>
          <w:rFonts w:ascii="Times New Roman" w:hAnsi="Times New Roman" w:cs="Times New Roman"/>
          <w:sz w:val="24"/>
          <w:szCs w:val="24"/>
        </w:rPr>
      </w:pPr>
      <w:r w:rsidRPr="00CF6005">
        <w:rPr>
          <w:rFonts w:ascii="Times New Roman" w:hAnsi="Times New Roman" w:cs="Times New Roman"/>
          <w:b/>
          <w:bCs/>
          <w:color w:val="7030A0"/>
          <w:sz w:val="32"/>
          <w:szCs w:val="32"/>
        </w:rPr>
        <w:t>DISCUSSION</w:t>
      </w:r>
    </w:p>
    <w:p w14:paraId="1BA82C58" w14:textId="77777777" w:rsidR="0040784E" w:rsidRPr="00CF6005" w:rsidRDefault="0040784E" w:rsidP="0040784E">
      <w:pPr>
        <w:ind w:left="1701" w:firstLine="567"/>
        <w:jc w:val="thaiDistribute"/>
        <w:rPr>
          <w:rFonts w:ascii="Times New Roman" w:hAnsi="Times New Roman" w:cs="Times New Roman"/>
          <w:color w:val="000000" w:themeColor="text1"/>
          <w:sz w:val="10"/>
          <w:szCs w:val="10"/>
        </w:rPr>
      </w:pPr>
    </w:p>
    <w:p w14:paraId="5722A4EB" w14:textId="67DEC205" w:rsidR="00172EBC" w:rsidRPr="00CF6005" w:rsidRDefault="00F066DB" w:rsidP="00172EBC">
      <w:pPr>
        <w:ind w:left="1701" w:firstLine="567"/>
        <w:jc w:val="both"/>
        <w:rPr>
          <w:rFonts w:ascii="Times New Roman" w:hAnsi="Times New Roman" w:cs="Times New Roman"/>
          <w:sz w:val="24"/>
          <w:szCs w:val="24"/>
        </w:rPr>
      </w:pPr>
      <w:r w:rsidRPr="00CF6005">
        <w:rPr>
          <w:rFonts w:ascii="Times New Roman" w:hAnsi="Times New Roman" w:cs="Times New Roman"/>
          <w:sz w:val="24"/>
          <w:szCs w:val="24"/>
        </w:rPr>
        <w:t xml:space="preserve">That no change of total DM intake in this study was supported by some previous studies, in which soybean oil was supplemented at 2 to 5% DM in the diets of dairy goats </w:t>
      </w:r>
      <w:r w:rsidRPr="00CF6005">
        <w:rPr>
          <w:rFonts w:ascii="Times New Roman" w:hAnsi="Times New Roman" w:cs="Times New Roman"/>
          <w:color w:val="7030A0"/>
          <w:sz w:val="24"/>
          <w:szCs w:val="24"/>
        </w:rPr>
        <w:t>(Bouattour et al., 2008; Mele et al., 2008; Hamzaoui et al., 2021)</w:t>
      </w:r>
      <w:r w:rsidRPr="00CF6005">
        <w:rPr>
          <w:rFonts w:ascii="Times New Roman" w:hAnsi="Times New Roman" w:cs="Times New Roman"/>
          <w:sz w:val="24"/>
          <w:szCs w:val="24"/>
        </w:rPr>
        <w:t xml:space="preserve"> and cows </w:t>
      </w:r>
      <w:r w:rsidRPr="00CF6005">
        <w:rPr>
          <w:rFonts w:ascii="Times New Roman" w:hAnsi="Times New Roman" w:cs="Times New Roman"/>
          <w:color w:val="7030A0"/>
          <w:sz w:val="24"/>
          <w:szCs w:val="24"/>
        </w:rPr>
        <w:t>(Qin et al., 2020).</w:t>
      </w:r>
      <w:r w:rsidRPr="00CF6005">
        <w:rPr>
          <w:rFonts w:ascii="Times New Roman" w:hAnsi="Times New Roman" w:cs="Times New Roman"/>
          <w:sz w:val="24"/>
          <w:szCs w:val="24"/>
        </w:rPr>
        <w:t xml:space="preserve"> Nutrient intakes such as DM, OM, CP, NDF, ADF, GE, ME were not affected by the experimental diets. According to </w:t>
      </w:r>
      <w:r w:rsidRPr="00CF6005">
        <w:rPr>
          <w:rFonts w:ascii="Times New Roman" w:hAnsi="Times New Roman" w:cs="Times New Roman"/>
          <w:color w:val="7030A0"/>
          <w:sz w:val="24"/>
          <w:szCs w:val="24"/>
        </w:rPr>
        <w:t>NRC (2001)</w:t>
      </w:r>
      <w:r w:rsidRPr="00CF6005">
        <w:rPr>
          <w:rFonts w:ascii="Times New Roman" w:hAnsi="Times New Roman" w:cs="Times New Roman"/>
          <w:sz w:val="24"/>
          <w:szCs w:val="24"/>
        </w:rPr>
        <w:t xml:space="preserve">, total fat in the diet should not exceed 6–7% DM because higher these concentrations can lead to a decrease in DM intake. This was confirmed in </w:t>
      </w:r>
      <w:r w:rsidR="00D739CE" w:rsidRPr="00CF6005">
        <w:rPr>
          <w:rFonts w:ascii="Times New Roman" w:hAnsi="Times New Roman" w:cs="Times New Roman"/>
          <w:sz w:val="24"/>
          <w:szCs w:val="24"/>
        </w:rPr>
        <w:t>the curre</w:t>
      </w:r>
      <w:r w:rsidR="00FB40BC" w:rsidRPr="00CF6005">
        <w:rPr>
          <w:rFonts w:ascii="Times New Roman" w:hAnsi="Times New Roman" w:cs="Times New Roman"/>
          <w:sz w:val="24"/>
          <w:szCs w:val="24"/>
        </w:rPr>
        <w:t>n</w:t>
      </w:r>
      <w:r w:rsidR="00D739CE" w:rsidRPr="00CF6005">
        <w:rPr>
          <w:rFonts w:ascii="Times New Roman" w:hAnsi="Times New Roman" w:cs="Times New Roman"/>
          <w:sz w:val="24"/>
          <w:szCs w:val="24"/>
        </w:rPr>
        <w:t>t</w:t>
      </w:r>
      <w:r w:rsidRPr="00CF6005">
        <w:rPr>
          <w:rFonts w:ascii="Times New Roman" w:hAnsi="Times New Roman" w:cs="Times New Roman"/>
          <w:sz w:val="24"/>
          <w:szCs w:val="24"/>
        </w:rPr>
        <w:t xml:space="preserve"> study, where the highest concentration of EE in the diets supplemented oil </w:t>
      </w:r>
      <w:r w:rsidR="00D739CE" w:rsidRPr="00CF6005">
        <w:rPr>
          <w:rFonts w:ascii="Times New Roman" w:hAnsi="Times New Roman" w:cs="Times New Roman"/>
          <w:sz w:val="24"/>
          <w:szCs w:val="24"/>
        </w:rPr>
        <w:t>at</w:t>
      </w:r>
      <w:r w:rsidRPr="00CF6005">
        <w:rPr>
          <w:rFonts w:ascii="Times New Roman" w:hAnsi="Times New Roman" w:cs="Times New Roman"/>
          <w:sz w:val="24"/>
          <w:szCs w:val="24"/>
        </w:rPr>
        <w:t xml:space="preserve"> 5.76%.</w:t>
      </w:r>
    </w:p>
    <w:p w14:paraId="78DEFEE5" w14:textId="68F3866E" w:rsidR="00F066DB" w:rsidRPr="00CF6005" w:rsidRDefault="00F066DB" w:rsidP="00172EBC">
      <w:pPr>
        <w:ind w:left="1701" w:firstLine="567"/>
        <w:jc w:val="both"/>
        <w:rPr>
          <w:rFonts w:ascii="Times New Roman" w:eastAsia="SimSun" w:hAnsi="Times New Roman" w:cs="Times New Roman"/>
          <w:sz w:val="24"/>
          <w:szCs w:val="24"/>
          <w:shd w:val="clear" w:color="auto" w:fill="FFFFFF"/>
        </w:rPr>
      </w:pPr>
      <w:r w:rsidRPr="00CF6005">
        <w:rPr>
          <w:rFonts w:ascii="Times New Roman" w:eastAsia="SimSun" w:hAnsi="Times New Roman" w:cs="Times New Roman"/>
          <w:noProof/>
          <w:color w:val="7030A0"/>
          <w:sz w:val="24"/>
          <w:szCs w:val="24"/>
          <w:shd w:val="clear" w:color="auto" w:fill="FFFFFF"/>
          <w:lang w:val="vi-VN"/>
        </w:rPr>
        <w:t>Almeida et al. (2019)</w:t>
      </w:r>
      <w:r w:rsidRPr="00CF6005">
        <w:rPr>
          <w:rFonts w:ascii="Times New Roman" w:eastAsia="SimSun" w:hAnsi="Times New Roman" w:cs="Times New Roman"/>
          <w:sz w:val="24"/>
          <w:szCs w:val="24"/>
          <w:shd w:val="clear" w:color="auto" w:fill="FFFFFF"/>
          <w:lang w:val="vi-VN"/>
        </w:rPr>
        <w:t xml:space="preserve"> </w:t>
      </w:r>
      <w:r w:rsidRPr="00CF6005">
        <w:rPr>
          <w:rFonts w:ascii="Times New Roman" w:eastAsia="SimSun" w:hAnsi="Times New Roman" w:cs="Times New Roman"/>
          <w:sz w:val="24"/>
          <w:szCs w:val="24"/>
          <w:shd w:val="clear" w:color="auto" w:fill="FFFFFF"/>
        </w:rPr>
        <w:t>detected</w:t>
      </w:r>
      <w:r w:rsidRPr="00CF6005">
        <w:rPr>
          <w:rFonts w:ascii="Times New Roman" w:eastAsia="SimSun" w:hAnsi="Times New Roman" w:cs="Times New Roman"/>
          <w:sz w:val="24"/>
          <w:szCs w:val="24"/>
          <w:shd w:val="clear" w:color="auto" w:fill="FFFFFF"/>
          <w:lang w:val="vi-VN"/>
        </w:rPr>
        <w:t xml:space="preserve"> no </w:t>
      </w:r>
      <w:r w:rsidRPr="00CF6005">
        <w:rPr>
          <w:rFonts w:ascii="Times New Roman" w:eastAsia="SimSun" w:hAnsi="Times New Roman" w:cs="Times New Roman"/>
          <w:sz w:val="24"/>
          <w:szCs w:val="24"/>
          <w:shd w:val="clear" w:color="auto" w:fill="FFFFFF"/>
        </w:rPr>
        <w:t>effect</w:t>
      </w:r>
      <w:r w:rsidRPr="00CF6005">
        <w:rPr>
          <w:rFonts w:ascii="Times New Roman" w:eastAsia="SimSun" w:hAnsi="Times New Roman" w:cs="Times New Roman"/>
          <w:sz w:val="24"/>
          <w:szCs w:val="24"/>
          <w:shd w:val="clear" w:color="auto" w:fill="FFFFFF"/>
          <w:lang w:val="vi-VN"/>
        </w:rPr>
        <w:t xml:space="preserve"> of soybean oil supplementation (2% DM) on </w:t>
      </w:r>
      <w:r w:rsidRPr="00CF6005">
        <w:rPr>
          <w:rFonts w:ascii="Times New Roman" w:eastAsia="SimSun" w:hAnsi="Times New Roman" w:cs="Times New Roman"/>
          <w:sz w:val="24"/>
          <w:szCs w:val="24"/>
          <w:shd w:val="clear" w:color="auto" w:fill="FFFFFF"/>
        </w:rPr>
        <w:t>nutrient</w:t>
      </w:r>
      <w:r w:rsidRPr="00CF6005">
        <w:rPr>
          <w:rFonts w:ascii="Times New Roman" w:eastAsia="SimSun" w:hAnsi="Times New Roman" w:cs="Times New Roman"/>
          <w:sz w:val="24"/>
          <w:szCs w:val="24"/>
          <w:shd w:val="clear" w:color="auto" w:fill="FFFFFF"/>
          <w:lang w:val="vi-VN"/>
        </w:rPr>
        <w:t xml:space="preserve"> digestibility in Saanen dairy goats</w:t>
      </w:r>
      <w:r w:rsidRPr="00CF6005">
        <w:rPr>
          <w:rFonts w:ascii="Times New Roman" w:eastAsia="SimSun" w:hAnsi="Times New Roman" w:cs="Times New Roman"/>
          <w:sz w:val="24"/>
          <w:szCs w:val="24"/>
          <w:shd w:val="clear" w:color="auto" w:fill="FFFFFF"/>
        </w:rPr>
        <w:t xml:space="preserve">, and this was in agreement with our finding. </w:t>
      </w:r>
      <w:r w:rsidRPr="00CF6005">
        <w:rPr>
          <w:rFonts w:ascii="Times New Roman" w:eastAsia="SimSun" w:hAnsi="Times New Roman" w:cs="Times New Roman"/>
          <w:sz w:val="24"/>
          <w:szCs w:val="24"/>
          <w:shd w:val="clear" w:color="auto" w:fill="FFFFFF"/>
          <w:lang w:val="vi-VN"/>
        </w:rPr>
        <w:t xml:space="preserve">The supplement </w:t>
      </w:r>
      <w:r w:rsidRPr="00CF6005">
        <w:rPr>
          <w:rFonts w:ascii="Times New Roman" w:eastAsia="SimSun" w:hAnsi="Times New Roman" w:cs="Times New Roman"/>
          <w:sz w:val="24"/>
          <w:szCs w:val="24"/>
          <w:shd w:val="clear" w:color="auto" w:fill="FFFFFF"/>
        </w:rPr>
        <w:t xml:space="preserve">of </w:t>
      </w:r>
      <w:r w:rsidRPr="00CF6005">
        <w:rPr>
          <w:rFonts w:ascii="Times New Roman" w:eastAsia="SimSun" w:hAnsi="Times New Roman" w:cs="Times New Roman"/>
          <w:sz w:val="24"/>
          <w:szCs w:val="24"/>
          <w:shd w:val="clear" w:color="auto" w:fill="FFFFFF"/>
          <w:lang w:val="vi-VN"/>
        </w:rPr>
        <w:t xml:space="preserve">2.5% dietary oil has no effect on feed intake </w:t>
      </w:r>
      <w:r w:rsidRPr="00CF6005">
        <w:rPr>
          <w:rFonts w:ascii="Times New Roman" w:eastAsia="SimSun" w:hAnsi="Times New Roman" w:cs="Times New Roman"/>
          <w:sz w:val="24"/>
          <w:szCs w:val="24"/>
          <w:shd w:val="clear" w:color="auto" w:fill="FFFFFF"/>
        </w:rPr>
        <w:t>and</w:t>
      </w:r>
      <w:r w:rsidRPr="00CF6005">
        <w:rPr>
          <w:rFonts w:ascii="Times New Roman" w:eastAsia="SimSun" w:hAnsi="Times New Roman" w:cs="Times New Roman"/>
          <w:sz w:val="24"/>
          <w:szCs w:val="24"/>
          <w:shd w:val="clear" w:color="auto" w:fill="FFFFFF"/>
          <w:lang w:val="vi-VN"/>
        </w:rPr>
        <w:t xml:space="preserve"> nutrient digestibility </w:t>
      </w:r>
      <w:r w:rsidRPr="00CF6005">
        <w:rPr>
          <w:rFonts w:ascii="Times New Roman" w:eastAsia="SimSun" w:hAnsi="Times New Roman" w:cs="Times New Roman"/>
          <w:sz w:val="24"/>
          <w:szCs w:val="24"/>
          <w:shd w:val="clear" w:color="auto" w:fill="FFFFFF"/>
        </w:rPr>
        <w:t xml:space="preserve">because dietary EE content was not high enough to </w:t>
      </w:r>
      <w:r w:rsidR="00097C1B" w:rsidRPr="00CF6005">
        <w:rPr>
          <w:rFonts w:ascii="Times New Roman" w:eastAsia="SimSun" w:hAnsi="Times New Roman" w:cs="Times New Roman"/>
          <w:sz w:val="24"/>
          <w:szCs w:val="24"/>
          <w:shd w:val="clear" w:color="auto" w:fill="FFFFFF"/>
        </w:rPr>
        <w:t>have the adverse</w:t>
      </w:r>
      <w:r w:rsidRPr="00CF6005">
        <w:rPr>
          <w:rFonts w:ascii="Times New Roman" w:eastAsia="SimSun" w:hAnsi="Times New Roman" w:cs="Times New Roman"/>
          <w:sz w:val="24"/>
          <w:szCs w:val="24"/>
          <w:shd w:val="clear" w:color="auto" w:fill="FFFFFF"/>
        </w:rPr>
        <w:t xml:space="preserve"> effect on rumen </w:t>
      </w:r>
      <w:r w:rsidR="00097C1B" w:rsidRPr="00CF6005">
        <w:rPr>
          <w:rFonts w:ascii="Times New Roman" w:eastAsia="SimSun" w:hAnsi="Times New Roman" w:cs="Times New Roman"/>
          <w:sz w:val="24"/>
          <w:szCs w:val="24"/>
          <w:shd w:val="clear" w:color="auto" w:fill="FFFFFF"/>
        </w:rPr>
        <w:t>function</w:t>
      </w:r>
      <w:r w:rsidRPr="00CF6005">
        <w:rPr>
          <w:rFonts w:ascii="Times New Roman" w:eastAsia="SimSun" w:hAnsi="Times New Roman" w:cs="Times New Roman"/>
          <w:sz w:val="24"/>
          <w:szCs w:val="24"/>
          <w:shd w:val="clear" w:color="auto" w:fill="FFFFFF"/>
        </w:rPr>
        <w:t xml:space="preserve"> and digestibility of the f</w:t>
      </w:r>
      <w:r w:rsidRPr="00CF6005">
        <w:rPr>
          <w:rFonts w:ascii="Times New Roman" w:eastAsia="SimSun" w:hAnsi="Times New Roman" w:cs="Times New Roman"/>
          <w:sz w:val="24"/>
          <w:szCs w:val="24"/>
          <w:shd w:val="clear" w:color="auto" w:fill="FFFFFF"/>
          <w:lang w:val="vi-VN"/>
        </w:rPr>
        <w:t>ee</w:t>
      </w:r>
      <w:r w:rsidRPr="00CF6005">
        <w:rPr>
          <w:rFonts w:ascii="Times New Roman" w:eastAsia="SimSun" w:hAnsi="Times New Roman" w:cs="Times New Roman"/>
          <w:sz w:val="24"/>
          <w:szCs w:val="24"/>
          <w:shd w:val="clear" w:color="auto" w:fill="FFFFFF"/>
        </w:rPr>
        <w:t xml:space="preserve">d compounds, especially fiber fraction </w:t>
      </w:r>
      <w:r w:rsidRPr="00CF6005">
        <w:rPr>
          <w:rFonts w:ascii="Times New Roman" w:eastAsia="SimSun" w:hAnsi="Times New Roman" w:cs="Times New Roman"/>
          <w:noProof/>
          <w:color w:val="7030A0"/>
          <w:sz w:val="24"/>
          <w:szCs w:val="24"/>
          <w:shd w:val="clear" w:color="auto" w:fill="FFFFFF"/>
        </w:rPr>
        <w:t>(Palmquist, 1994)</w:t>
      </w:r>
      <w:r w:rsidRPr="00CF6005">
        <w:rPr>
          <w:rFonts w:ascii="Times New Roman" w:eastAsia="SimSun" w:hAnsi="Times New Roman" w:cs="Times New Roman"/>
          <w:sz w:val="24"/>
          <w:szCs w:val="24"/>
          <w:shd w:val="clear" w:color="auto" w:fill="FFFFFF"/>
          <w:lang w:val="vi-VN"/>
        </w:rPr>
        <w:t xml:space="preserve">. </w:t>
      </w:r>
      <w:r w:rsidRPr="00CF6005">
        <w:rPr>
          <w:rFonts w:ascii="Times New Roman" w:eastAsia="SimSun" w:hAnsi="Times New Roman" w:cs="Times New Roman"/>
          <w:sz w:val="24"/>
          <w:szCs w:val="24"/>
          <w:shd w:val="clear" w:color="auto" w:fill="FFFFFF"/>
        </w:rPr>
        <w:t xml:space="preserve">The greater EE digestibility in SFO and OCT goats was expected in this study, because with the higher </w:t>
      </w:r>
      <w:r w:rsidR="00B724FB" w:rsidRPr="00CF6005">
        <w:rPr>
          <w:rFonts w:ascii="Times New Roman" w:eastAsia="SimSun" w:hAnsi="Times New Roman" w:cs="Times New Roman"/>
          <w:sz w:val="24"/>
          <w:szCs w:val="24"/>
          <w:shd w:val="clear" w:color="auto" w:fill="FFFFFF"/>
        </w:rPr>
        <w:t xml:space="preserve">EE </w:t>
      </w:r>
      <w:r w:rsidRPr="00CF6005">
        <w:rPr>
          <w:rFonts w:ascii="Times New Roman" w:eastAsia="SimSun" w:hAnsi="Times New Roman" w:cs="Times New Roman"/>
          <w:sz w:val="24"/>
          <w:szCs w:val="24"/>
          <w:shd w:val="clear" w:color="auto" w:fill="FFFFFF"/>
        </w:rPr>
        <w:t>digestibility, the animals will have more energy to supply body requirements and compensate the daily loss of energy via milk.</w:t>
      </w:r>
    </w:p>
    <w:p w14:paraId="0643368B" w14:textId="3B81ED4E" w:rsidR="00F066DB" w:rsidRPr="00CF6005" w:rsidRDefault="00F066DB" w:rsidP="00172EBC">
      <w:pPr>
        <w:ind w:left="1701" w:firstLine="567"/>
        <w:jc w:val="both"/>
        <w:rPr>
          <w:rFonts w:ascii="Times New Roman" w:eastAsia="Georgia" w:hAnsi="Times New Roman" w:cs="Times New Roman"/>
          <w:sz w:val="24"/>
          <w:szCs w:val="24"/>
          <w:lang w:val="vi-VN"/>
        </w:rPr>
      </w:pPr>
      <w:r w:rsidRPr="00CF6005">
        <w:rPr>
          <w:rFonts w:ascii="Times New Roman" w:eastAsia="Georgia" w:hAnsi="Times New Roman" w:cs="Times New Roman"/>
          <w:noProof/>
          <w:color w:val="7030A0"/>
          <w:sz w:val="24"/>
          <w:szCs w:val="24"/>
          <w:lang w:val="vi-VN"/>
        </w:rPr>
        <w:t>Hamzaoui et al. (2021)</w:t>
      </w:r>
      <w:r w:rsidRPr="00CF6005">
        <w:rPr>
          <w:rFonts w:ascii="Times New Roman" w:eastAsia="Georgia" w:hAnsi="Times New Roman" w:cs="Times New Roman"/>
          <w:sz w:val="24"/>
          <w:szCs w:val="24"/>
          <w:lang w:val="vi-VN"/>
        </w:rPr>
        <w:t xml:space="preserve"> reported that oil supplementation in the diet did not affect the N retention of goats</w:t>
      </w:r>
      <w:r w:rsidRPr="00CF6005">
        <w:rPr>
          <w:rFonts w:ascii="Times New Roman" w:eastAsia="Georgia" w:hAnsi="Times New Roman" w:cs="Times New Roman"/>
          <w:sz w:val="24"/>
          <w:szCs w:val="24"/>
        </w:rPr>
        <w:t>, and our study detected the similar result</w:t>
      </w:r>
      <w:r w:rsidRPr="00CF6005">
        <w:rPr>
          <w:rFonts w:ascii="Times New Roman" w:eastAsia="Georgia" w:hAnsi="Times New Roman" w:cs="Times New Roman"/>
          <w:sz w:val="24"/>
          <w:szCs w:val="24"/>
          <w:lang w:val="vi-VN"/>
        </w:rPr>
        <w:t xml:space="preserve">. This may be explained </w:t>
      </w:r>
      <w:r w:rsidRPr="00CF6005">
        <w:rPr>
          <w:rFonts w:ascii="Times New Roman" w:eastAsia="Georgia" w:hAnsi="Times New Roman" w:cs="Times New Roman"/>
          <w:sz w:val="24"/>
          <w:szCs w:val="24"/>
        </w:rPr>
        <w:t xml:space="preserve">partly </w:t>
      </w:r>
      <w:r w:rsidR="00184276" w:rsidRPr="00CF6005">
        <w:rPr>
          <w:rFonts w:ascii="Times New Roman" w:eastAsia="Georgia" w:hAnsi="Times New Roman" w:cs="Times New Roman"/>
          <w:sz w:val="24"/>
          <w:szCs w:val="24"/>
        </w:rPr>
        <w:t xml:space="preserve">that </w:t>
      </w:r>
      <w:r w:rsidR="00184276" w:rsidRPr="00CF6005">
        <w:rPr>
          <w:rFonts w:ascii="Times New Roman" w:eastAsia="Georgia" w:hAnsi="Times New Roman" w:cs="Times New Roman"/>
          <w:sz w:val="24"/>
          <w:szCs w:val="24"/>
          <w:lang w:val="vi-VN"/>
        </w:rPr>
        <w:t>after dissociation of the tannin-protein complex</w:t>
      </w:r>
      <w:r w:rsidR="00184276" w:rsidRPr="00CF6005">
        <w:rPr>
          <w:rFonts w:ascii="Times New Roman" w:eastAsia="Georgia" w:hAnsi="Times New Roman" w:cs="Times New Roman"/>
          <w:sz w:val="24"/>
          <w:szCs w:val="24"/>
        </w:rPr>
        <w:t xml:space="preserve">, </w:t>
      </w:r>
      <w:r w:rsidRPr="00CF6005">
        <w:rPr>
          <w:rFonts w:ascii="Times New Roman" w:eastAsia="Georgia" w:hAnsi="Times New Roman" w:cs="Times New Roman"/>
          <w:sz w:val="24"/>
          <w:szCs w:val="24"/>
          <w:lang w:val="vi-VN"/>
        </w:rPr>
        <w:t xml:space="preserve">the tannins released in the </w:t>
      </w:r>
      <w:r w:rsidRPr="00CF6005">
        <w:rPr>
          <w:rFonts w:ascii="Times New Roman" w:eastAsia="Georgia" w:hAnsi="Times New Roman" w:cs="Times New Roman"/>
          <w:sz w:val="24"/>
          <w:szCs w:val="24"/>
        </w:rPr>
        <w:t>abomasum can bind again to the non-degraded proteins in the rumen</w:t>
      </w:r>
      <w:r w:rsidRPr="00CF6005">
        <w:rPr>
          <w:rFonts w:ascii="Times New Roman" w:eastAsia="Georgia" w:hAnsi="Times New Roman" w:cs="Times New Roman"/>
          <w:sz w:val="24"/>
          <w:szCs w:val="24"/>
          <w:lang w:val="vi-VN"/>
        </w:rPr>
        <w:t xml:space="preserve"> </w:t>
      </w:r>
      <w:r w:rsidRPr="00CF6005">
        <w:rPr>
          <w:rFonts w:ascii="Times New Roman" w:eastAsia="Georgia" w:hAnsi="Times New Roman" w:cs="Times New Roman"/>
          <w:noProof/>
          <w:color w:val="7030A0"/>
          <w:sz w:val="24"/>
          <w:szCs w:val="24"/>
          <w:lang w:val="vi-VN"/>
        </w:rPr>
        <w:t>(Naumann et al., 2017)</w:t>
      </w:r>
      <w:r w:rsidRPr="00CF6005">
        <w:rPr>
          <w:rFonts w:ascii="Times New Roman" w:eastAsia="Georgia" w:hAnsi="Times New Roman" w:cs="Times New Roman"/>
          <w:sz w:val="24"/>
          <w:szCs w:val="24"/>
          <w:lang w:val="vi-VN"/>
        </w:rPr>
        <w:t xml:space="preserve">, microbial proteins or endogenous proteins when they reach </w:t>
      </w:r>
      <w:r w:rsidRPr="00CF6005">
        <w:rPr>
          <w:rFonts w:ascii="Times New Roman" w:eastAsia="Georgia" w:hAnsi="Times New Roman" w:cs="Times New Roman"/>
          <w:sz w:val="24"/>
          <w:szCs w:val="24"/>
        </w:rPr>
        <w:t xml:space="preserve">in </w:t>
      </w:r>
      <w:r w:rsidRPr="00CF6005">
        <w:rPr>
          <w:rFonts w:ascii="Times New Roman" w:eastAsia="Georgia" w:hAnsi="Times New Roman" w:cs="Times New Roman"/>
          <w:sz w:val="24"/>
          <w:szCs w:val="24"/>
          <w:lang w:val="vi-VN"/>
        </w:rPr>
        <w:t xml:space="preserve">the small intestine </w:t>
      </w:r>
      <w:r w:rsidRPr="00CF6005">
        <w:rPr>
          <w:rFonts w:ascii="Times New Roman" w:eastAsia="Georgia" w:hAnsi="Times New Roman" w:cs="Times New Roman"/>
          <w:noProof/>
          <w:color w:val="7030A0"/>
          <w:sz w:val="24"/>
          <w:szCs w:val="24"/>
          <w:lang w:val="vi-VN"/>
        </w:rPr>
        <w:t>(Waghorn, 2008)</w:t>
      </w:r>
      <w:r w:rsidRPr="00CF6005">
        <w:rPr>
          <w:rFonts w:ascii="Times New Roman" w:eastAsia="Georgia" w:hAnsi="Times New Roman" w:cs="Times New Roman"/>
          <w:sz w:val="24"/>
          <w:szCs w:val="24"/>
          <w:lang w:val="vi-VN"/>
        </w:rPr>
        <w:t>.</w:t>
      </w:r>
      <w:r w:rsidRPr="00CF6005">
        <w:rPr>
          <w:rFonts w:ascii="Times New Roman" w:eastAsia="Georgia" w:hAnsi="Times New Roman" w:cs="Times New Roman"/>
          <w:sz w:val="24"/>
          <w:szCs w:val="24"/>
        </w:rPr>
        <w:t xml:space="preserve"> Decreased protein degradation in the rumen </w:t>
      </w:r>
      <w:r w:rsidR="0059661C" w:rsidRPr="00CF6005">
        <w:rPr>
          <w:rFonts w:ascii="Times New Roman" w:eastAsia="Georgia" w:hAnsi="Times New Roman" w:cs="Times New Roman"/>
          <w:sz w:val="24"/>
          <w:szCs w:val="24"/>
        </w:rPr>
        <w:t>by</w:t>
      </w:r>
      <w:r w:rsidRPr="00CF6005">
        <w:rPr>
          <w:rFonts w:ascii="Times New Roman" w:eastAsia="Georgia" w:hAnsi="Times New Roman" w:cs="Times New Roman"/>
          <w:sz w:val="24"/>
          <w:szCs w:val="24"/>
        </w:rPr>
        <w:t xml:space="preserve"> CT supplementation </w:t>
      </w:r>
      <w:r w:rsidR="0059661C" w:rsidRPr="00CF6005">
        <w:rPr>
          <w:rFonts w:ascii="Times New Roman" w:eastAsia="Georgia" w:hAnsi="Times New Roman" w:cs="Times New Roman"/>
          <w:sz w:val="24"/>
          <w:szCs w:val="24"/>
        </w:rPr>
        <w:t>resulted in a reduction of</w:t>
      </w:r>
      <w:r w:rsidRPr="00CF6005">
        <w:rPr>
          <w:rFonts w:ascii="Times New Roman" w:eastAsia="Georgia" w:hAnsi="Times New Roman" w:cs="Times New Roman"/>
          <w:sz w:val="24"/>
          <w:szCs w:val="24"/>
        </w:rPr>
        <w:t xml:space="preserve"> </w:t>
      </w:r>
      <w:r w:rsidRPr="00CF6005">
        <w:rPr>
          <w:rFonts w:ascii="Times New Roman" w:eastAsia="Georgia" w:hAnsi="Times New Roman" w:cs="Times New Roman"/>
          <w:sz w:val="24"/>
          <w:szCs w:val="24"/>
          <w:lang w:val="vi-VN"/>
        </w:rPr>
        <w:t>NH</w:t>
      </w:r>
      <w:r w:rsidRPr="00CF6005">
        <w:rPr>
          <w:rFonts w:ascii="Times New Roman" w:eastAsia="Georgia" w:hAnsi="Times New Roman" w:cs="Times New Roman"/>
          <w:sz w:val="24"/>
          <w:szCs w:val="24"/>
          <w:vertAlign w:val="subscript"/>
          <w:lang w:val="vi-VN"/>
        </w:rPr>
        <w:t>3</w:t>
      </w:r>
      <w:r w:rsidRPr="00CF6005">
        <w:rPr>
          <w:rFonts w:ascii="Times New Roman" w:eastAsia="Georgia" w:hAnsi="Times New Roman" w:cs="Times New Roman"/>
          <w:sz w:val="24"/>
          <w:szCs w:val="24"/>
        </w:rPr>
        <w:t>-</w:t>
      </w:r>
      <w:r w:rsidRPr="00CF6005">
        <w:rPr>
          <w:rFonts w:ascii="Times New Roman" w:eastAsia="Georgia" w:hAnsi="Times New Roman" w:cs="Times New Roman"/>
          <w:sz w:val="24"/>
          <w:szCs w:val="24"/>
          <w:lang w:val="vi-VN"/>
        </w:rPr>
        <w:t>N</w:t>
      </w:r>
      <w:r w:rsidRPr="00CF6005">
        <w:rPr>
          <w:rFonts w:ascii="Times New Roman" w:eastAsia="Georgia" w:hAnsi="Times New Roman" w:cs="Times New Roman"/>
          <w:sz w:val="24"/>
          <w:szCs w:val="24"/>
        </w:rPr>
        <w:t xml:space="preserve"> concentrations</w:t>
      </w:r>
      <w:r w:rsidRPr="00CF6005">
        <w:rPr>
          <w:rFonts w:ascii="Times New Roman" w:eastAsia="Georgia" w:hAnsi="Times New Roman" w:cs="Times New Roman"/>
          <w:sz w:val="24"/>
          <w:szCs w:val="24"/>
          <w:lang w:val="vi-VN"/>
        </w:rPr>
        <w:t>, providing higher value for animals. Nitrogen available in the rumen, when exceeding the requirements for microbial growth, will be absorbed by the liver in the form of NH</w:t>
      </w:r>
      <w:r w:rsidRPr="00CF6005">
        <w:rPr>
          <w:rFonts w:ascii="Times New Roman" w:eastAsia="Georgia" w:hAnsi="Times New Roman" w:cs="Times New Roman"/>
          <w:sz w:val="24"/>
          <w:szCs w:val="24"/>
          <w:vertAlign w:val="subscript"/>
          <w:lang w:val="vi-VN"/>
        </w:rPr>
        <w:t>3</w:t>
      </w:r>
      <w:r w:rsidRPr="00CF6005">
        <w:rPr>
          <w:rFonts w:ascii="Times New Roman" w:eastAsia="Georgia" w:hAnsi="Times New Roman" w:cs="Times New Roman"/>
          <w:sz w:val="24"/>
          <w:szCs w:val="24"/>
          <w:lang w:val="vi-VN"/>
        </w:rPr>
        <w:t xml:space="preserve">, </w:t>
      </w:r>
      <w:r w:rsidRPr="00CF6005">
        <w:rPr>
          <w:rFonts w:ascii="Times New Roman" w:eastAsia="Georgia" w:hAnsi="Times New Roman" w:cs="Times New Roman"/>
          <w:sz w:val="24"/>
          <w:szCs w:val="24"/>
        </w:rPr>
        <w:t xml:space="preserve">then </w:t>
      </w:r>
      <w:r w:rsidRPr="00CF6005">
        <w:rPr>
          <w:rFonts w:ascii="Times New Roman" w:eastAsia="Georgia" w:hAnsi="Times New Roman" w:cs="Times New Roman"/>
          <w:sz w:val="24"/>
          <w:szCs w:val="24"/>
          <w:lang w:val="vi-VN"/>
        </w:rPr>
        <w:t xml:space="preserve">converted into urea and recycled or excreted in the urine. High rates of </w:t>
      </w:r>
      <w:r w:rsidR="00695C3B" w:rsidRPr="00CF6005">
        <w:rPr>
          <w:rFonts w:ascii="Times New Roman" w:eastAsia="Georgia" w:hAnsi="Times New Roman" w:cs="Times New Roman"/>
          <w:sz w:val="24"/>
          <w:szCs w:val="24"/>
        </w:rPr>
        <w:t xml:space="preserve">ruminal </w:t>
      </w:r>
      <w:r w:rsidRPr="00CF6005">
        <w:rPr>
          <w:rFonts w:ascii="Times New Roman" w:eastAsia="Georgia" w:hAnsi="Times New Roman" w:cs="Times New Roman"/>
          <w:sz w:val="24"/>
          <w:szCs w:val="24"/>
        </w:rPr>
        <w:t>protein degradation</w:t>
      </w:r>
      <w:r w:rsidRPr="00CF6005">
        <w:rPr>
          <w:rFonts w:ascii="Times New Roman" w:eastAsia="Georgia" w:hAnsi="Times New Roman" w:cs="Times New Roman"/>
          <w:sz w:val="24"/>
          <w:szCs w:val="24"/>
          <w:lang w:val="vi-VN"/>
        </w:rPr>
        <w:t xml:space="preserve"> increase </w:t>
      </w:r>
      <w:r w:rsidR="00A31DC6" w:rsidRPr="00CF6005">
        <w:rPr>
          <w:rFonts w:ascii="Times New Roman" w:eastAsia="Georgia" w:hAnsi="Times New Roman" w:cs="Times New Roman"/>
          <w:sz w:val="24"/>
          <w:szCs w:val="24"/>
          <w:lang w:val="vi-VN"/>
        </w:rPr>
        <w:t>N excretion</w:t>
      </w:r>
      <w:r w:rsidR="00A31DC6" w:rsidRPr="00CF6005">
        <w:rPr>
          <w:rFonts w:ascii="Times New Roman" w:eastAsia="Georgia" w:hAnsi="Times New Roman" w:cs="Times New Roman"/>
          <w:sz w:val="24"/>
          <w:szCs w:val="24"/>
        </w:rPr>
        <w:t xml:space="preserve"> via urine</w:t>
      </w:r>
      <w:r w:rsidRPr="00CF6005">
        <w:rPr>
          <w:rFonts w:ascii="Times New Roman" w:eastAsia="Georgia" w:hAnsi="Times New Roman" w:cs="Times New Roman"/>
          <w:sz w:val="24"/>
          <w:szCs w:val="24"/>
          <w:lang w:val="vi-VN"/>
        </w:rPr>
        <w:t xml:space="preserve">, which </w:t>
      </w:r>
      <w:r w:rsidR="004C146B" w:rsidRPr="00CF6005">
        <w:rPr>
          <w:rFonts w:ascii="Times New Roman" w:eastAsia="Georgia" w:hAnsi="Times New Roman" w:cs="Times New Roman"/>
          <w:sz w:val="24"/>
          <w:szCs w:val="24"/>
        </w:rPr>
        <w:t>causes negative</w:t>
      </w:r>
      <w:r w:rsidRPr="00CF6005">
        <w:rPr>
          <w:rFonts w:ascii="Times New Roman" w:eastAsia="Georgia" w:hAnsi="Times New Roman" w:cs="Times New Roman"/>
          <w:sz w:val="24"/>
          <w:szCs w:val="24"/>
          <w:lang w:val="vi-VN"/>
        </w:rPr>
        <w:t xml:space="preserve"> impact </w:t>
      </w:r>
      <w:r w:rsidRPr="00CF6005">
        <w:rPr>
          <w:rFonts w:ascii="Times New Roman" w:eastAsia="Georgia" w:hAnsi="Times New Roman" w:cs="Times New Roman"/>
          <w:sz w:val="24"/>
          <w:szCs w:val="24"/>
        </w:rPr>
        <w:t xml:space="preserve">on </w:t>
      </w:r>
      <w:r w:rsidRPr="00CF6005">
        <w:rPr>
          <w:rFonts w:ascii="Times New Roman" w:eastAsia="Georgia" w:hAnsi="Times New Roman" w:cs="Times New Roman"/>
          <w:sz w:val="24"/>
          <w:szCs w:val="24"/>
          <w:lang w:val="vi-VN"/>
        </w:rPr>
        <w:t xml:space="preserve">the environment </w:t>
      </w:r>
      <w:r w:rsidRPr="00CF6005">
        <w:rPr>
          <w:rFonts w:ascii="Times New Roman" w:eastAsia="Georgia" w:hAnsi="Times New Roman" w:cs="Times New Roman"/>
          <w:noProof/>
          <w:color w:val="7030A0"/>
          <w:sz w:val="24"/>
          <w:szCs w:val="24"/>
          <w:lang w:val="vi-VN"/>
        </w:rPr>
        <w:t>(Powell et al., 2011)</w:t>
      </w:r>
      <w:r w:rsidRPr="00CF6005">
        <w:rPr>
          <w:rFonts w:ascii="Times New Roman" w:eastAsia="Georgia" w:hAnsi="Times New Roman" w:cs="Times New Roman"/>
          <w:sz w:val="24"/>
          <w:szCs w:val="24"/>
        </w:rPr>
        <w:t>. Moreover, it</w:t>
      </w:r>
      <w:r w:rsidRPr="00CF6005">
        <w:rPr>
          <w:rFonts w:ascii="Times New Roman" w:eastAsia="Georgia" w:hAnsi="Times New Roman" w:cs="Times New Roman"/>
          <w:sz w:val="24"/>
          <w:szCs w:val="24"/>
          <w:lang w:val="vi-VN"/>
        </w:rPr>
        <w:t xml:space="preserve"> decrease</w:t>
      </w:r>
      <w:r w:rsidRPr="00CF6005">
        <w:rPr>
          <w:rFonts w:ascii="Times New Roman" w:eastAsia="Georgia" w:hAnsi="Times New Roman" w:cs="Times New Roman"/>
          <w:sz w:val="24"/>
          <w:szCs w:val="24"/>
        </w:rPr>
        <w:t>s</w:t>
      </w:r>
      <w:r w:rsidRPr="00CF6005">
        <w:rPr>
          <w:rFonts w:ascii="Times New Roman" w:eastAsia="Georgia" w:hAnsi="Times New Roman" w:cs="Times New Roman"/>
          <w:sz w:val="24"/>
          <w:szCs w:val="24"/>
          <w:lang w:val="vi-VN"/>
        </w:rPr>
        <w:t xml:space="preserve"> N utilization efficiency</w:t>
      </w:r>
      <w:r w:rsidR="004C146B" w:rsidRPr="00CF6005">
        <w:rPr>
          <w:rFonts w:ascii="Times New Roman" w:eastAsia="Georgia" w:hAnsi="Times New Roman" w:cs="Times New Roman"/>
          <w:sz w:val="24"/>
          <w:szCs w:val="24"/>
        </w:rPr>
        <w:t xml:space="preserve"> and </w:t>
      </w:r>
      <w:r w:rsidRPr="00CF6005">
        <w:rPr>
          <w:rFonts w:ascii="Times New Roman" w:eastAsia="Georgia" w:hAnsi="Times New Roman" w:cs="Times New Roman"/>
          <w:sz w:val="24"/>
          <w:szCs w:val="24"/>
          <w:lang w:val="vi-VN"/>
        </w:rPr>
        <w:t xml:space="preserve">animal performance </w:t>
      </w:r>
      <w:r w:rsidRPr="00CF6005">
        <w:rPr>
          <w:rFonts w:ascii="Times New Roman" w:eastAsia="Georgia" w:hAnsi="Times New Roman" w:cs="Times New Roman"/>
          <w:noProof/>
          <w:sz w:val="24"/>
          <w:szCs w:val="24"/>
          <w:lang w:val="vi-VN"/>
        </w:rPr>
        <w:t>(</w:t>
      </w:r>
      <w:r w:rsidRPr="00CF6005">
        <w:rPr>
          <w:rFonts w:ascii="Times New Roman" w:eastAsia="Georgia" w:hAnsi="Times New Roman" w:cs="Times New Roman"/>
          <w:noProof/>
          <w:color w:val="7030A0"/>
          <w:sz w:val="24"/>
          <w:szCs w:val="24"/>
          <w:lang w:val="vi-VN"/>
        </w:rPr>
        <w:t>Kohn et al., 2005; Van Duinkerken et al., 2005)</w:t>
      </w:r>
      <w:r w:rsidRPr="00CF6005">
        <w:rPr>
          <w:rFonts w:ascii="Times New Roman" w:eastAsia="Georgia" w:hAnsi="Times New Roman" w:cs="Times New Roman"/>
          <w:sz w:val="24"/>
          <w:szCs w:val="24"/>
          <w:lang w:val="vi-VN"/>
        </w:rPr>
        <w:t xml:space="preserve"> and fertility </w:t>
      </w:r>
      <w:r w:rsidRPr="00CF6005">
        <w:rPr>
          <w:rFonts w:ascii="Times New Roman" w:eastAsia="Georgia" w:hAnsi="Times New Roman" w:cs="Times New Roman"/>
          <w:noProof/>
          <w:color w:val="7030A0"/>
          <w:sz w:val="24"/>
          <w:szCs w:val="24"/>
          <w:lang w:val="vi-VN"/>
        </w:rPr>
        <w:t>(Westwood et al., 2000; Tshuma et al., 2014)</w:t>
      </w:r>
      <w:r w:rsidRPr="00CF6005">
        <w:rPr>
          <w:rFonts w:ascii="Times New Roman" w:eastAsia="Georgia" w:hAnsi="Times New Roman" w:cs="Times New Roman"/>
          <w:sz w:val="24"/>
          <w:szCs w:val="24"/>
          <w:lang w:val="vi-VN"/>
        </w:rPr>
        <w:t>.</w:t>
      </w:r>
    </w:p>
    <w:p w14:paraId="4CEDC445" w14:textId="12B12C57" w:rsidR="00F066DB" w:rsidRPr="00CF6005" w:rsidRDefault="00F066DB" w:rsidP="00172EBC">
      <w:pPr>
        <w:ind w:left="1701" w:firstLine="567"/>
        <w:jc w:val="both"/>
        <w:rPr>
          <w:rFonts w:ascii="Times New Roman" w:eastAsia="SimSun" w:hAnsi="Times New Roman" w:cs="Times New Roman"/>
          <w:sz w:val="24"/>
          <w:szCs w:val="24"/>
          <w:shd w:val="clear" w:color="auto" w:fill="FFFFFF"/>
          <w:lang w:eastAsia="zh-CN"/>
        </w:rPr>
      </w:pPr>
      <w:r w:rsidRPr="00CF6005">
        <w:rPr>
          <w:rFonts w:ascii="Times New Roman" w:eastAsia="SimSun" w:hAnsi="Times New Roman" w:cs="Times New Roman"/>
          <w:color w:val="7030A0"/>
          <w:sz w:val="24"/>
          <w:szCs w:val="24"/>
          <w:shd w:val="clear" w:color="auto" w:fill="FFFFFF"/>
          <w:lang w:eastAsia="zh-CN"/>
        </w:rPr>
        <w:t>Krishnamoorthy and Moran (2012)</w:t>
      </w:r>
      <w:r w:rsidRPr="00CF6005">
        <w:rPr>
          <w:rFonts w:ascii="Times New Roman" w:eastAsia="SimSun" w:hAnsi="Times New Roman" w:cs="Times New Roman"/>
          <w:sz w:val="24"/>
          <w:szCs w:val="24"/>
          <w:shd w:val="clear" w:color="auto" w:fill="FFFFFF"/>
          <w:lang w:eastAsia="zh-CN"/>
        </w:rPr>
        <w:t xml:space="preserve"> reported that oil has 2.25 folds higher caloric value compared with carbohydrate (9 calories/g and 4 calories/g, respectively), thus oil-supplemented diet had higher energy density resulting in higher energy intake at similar feed intake level.</w:t>
      </w:r>
      <w:r w:rsidRPr="00CF6005">
        <w:rPr>
          <w:rFonts w:ascii="Times New Roman" w:hAnsi="Times New Roman" w:cs="Times New Roman"/>
        </w:rPr>
        <w:t xml:space="preserve"> </w:t>
      </w:r>
      <w:r w:rsidRPr="00CF6005">
        <w:rPr>
          <w:rFonts w:ascii="Times New Roman" w:eastAsia="SimSun" w:hAnsi="Times New Roman" w:cs="Times New Roman"/>
          <w:sz w:val="24"/>
          <w:szCs w:val="24"/>
          <w:shd w:val="clear" w:color="auto" w:fill="FFFFFF"/>
          <w:lang w:eastAsia="zh-CN"/>
        </w:rPr>
        <w:t xml:space="preserve">Oil addition has been reported to increase growth efficiency in goats and sheep </w:t>
      </w:r>
      <w:r w:rsidRPr="00CF6005">
        <w:rPr>
          <w:rFonts w:ascii="Times New Roman" w:eastAsia="SimSun" w:hAnsi="Times New Roman" w:cs="Times New Roman"/>
          <w:sz w:val="24"/>
          <w:szCs w:val="24"/>
          <w:shd w:val="clear" w:color="auto" w:fill="FFFFFF"/>
          <w:lang w:eastAsia="zh-CN"/>
        </w:rPr>
        <w:lastRenderedPageBreak/>
        <w:t>(</w:t>
      </w:r>
      <w:r w:rsidRPr="00CF6005">
        <w:rPr>
          <w:rFonts w:ascii="Times New Roman" w:eastAsia="SimSun" w:hAnsi="Times New Roman" w:cs="Times New Roman"/>
          <w:color w:val="7030A0"/>
          <w:sz w:val="24"/>
          <w:szCs w:val="24"/>
          <w:shd w:val="clear" w:color="auto" w:fill="FFFFFF"/>
          <w:lang w:eastAsia="zh-CN"/>
        </w:rPr>
        <w:t>Candyrine et al., 2019)</w:t>
      </w:r>
      <w:r w:rsidRPr="00CF6005">
        <w:rPr>
          <w:rFonts w:ascii="Times New Roman" w:eastAsia="SimSun" w:hAnsi="Times New Roman" w:cs="Times New Roman"/>
          <w:sz w:val="24"/>
          <w:szCs w:val="24"/>
          <w:shd w:val="clear" w:color="auto" w:fill="FFFFFF"/>
          <w:lang w:eastAsia="zh-CN"/>
        </w:rPr>
        <w:t>.</w:t>
      </w:r>
      <w:r w:rsidRPr="00CF6005">
        <w:rPr>
          <w:rFonts w:ascii="Times New Roman" w:eastAsia="SimSun" w:hAnsi="Times New Roman" w:cs="Times New Roman"/>
          <w:noProof/>
          <w:sz w:val="24"/>
          <w:szCs w:val="24"/>
          <w:shd w:val="clear" w:color="auto" w:fill="FFFFFF"/>
          <w:lang w:val="vi-VN" w:eastAsia="zh-CN"/>
        </w:rPr>
        <w:t xml:space="preserve"> </w:t>
      </w:r>
      <w:r w:rsidRPr="00CF6005">
        <w:rPr>
          <w:rFonts w:ascii="Times New Roman" w:eastAsia="SimSun" w:hAnsi="Times New Roman" w:cs="Times New Roman"/>
          <w:noProof/>
          <w:sz w:val="24"/>
          <w:szCs w:val="24"/>
          <w:shd w:val="clear" w:color="auto" w:fill="FFFFFF"/>
          <w:lang w:eastAsia="zh-CN"/>
        </w:rPr>
        <w:t xml:space="preserve">However, </w:t>
      </w:r>
      <w:r w:rsidRPr="00CF6005">
        <w:rPr>
          <w:rFonts w:ascii="Times New Roman" w:eastAsia="SimSun" w:hAnsi="Times New Roman" w:cs="Times New Roman"/>
          <w:sz w:val="24"/>
          <w:szCs w:val="24"/>
          <w:shd w:val="clear" w:color="auto" w:fill="FFFFFF"/>
          <w:lang w:eastAsia="zh-CN"/>
        </w:rPr>
        <w:t xml:space="preserve">our study could not detect the significance of weight gain. </w:t>
      </w:r>
      <w:r w:rsidRPr="00CF6005">
        <w:rPr>
          <w:rFonts w:ascii="Times New Roman" w:eastAsia="SimSun" w:hAnsi="Times New Roman" w:cs="Times New Roman"/>
          <w:noProof/>
          <w:color w:val="7030A0"/>
          <w:sz w:val="24"/>
          <w:szCs w:val="24"/>
          <w:shd w:val="clear" w:color="auto" w:fill="FFFFFF"/>
          <w:lang w:val="vi-VN" w:eastAsia="zh-CN"/>
        </w:rPr>
        <w:t>Hamzaoui et al. (2021)</w:t>
      </w:r>
      <w:r w:rsidRPr="00CF6005">
        <w:rPr>
          <w:rFonts w:ascii="Times New Roman" w:eastAsia="SimSun" w:hAnsi="Times New Roman" w:cs="Times New Roman"/>
          <w:sz w:val="24"/>
          <w:szCs w:val="24"/>
          <w:shd w:val="clear" w:color="auto" w:fill="FFFFFF"/>
          <w:lang w:val="vi-VN" w:eastAsia="zh-CN"/>
        </w:rPr>
        <w:t xml:space="preserve"> </w:t>
      </w:r>
      <w:r w:rsidRPr="00CF6005">
        <w:rPr>
          <w:rFonts w:ascii="Times New Roman" w:eastAsia="SimSun" w:hAnsi="Times New Roman" w:cs="Times New Roman"/>
          <w:sz w:val="24"/>
          <w:szCs w:val="24"/>
          <w:shd w:val="clear" w:color="auto" w:fill="FFFFFF"/>
          <w:lang w:val="vi-VN"/>
        </w:rPr>
        <w:t xml:space="preserve">suggested that </w:t>
      </w:r>
      <w:r w:rsidRPr="00CF6005">
        <w:rPr>
          <w:rFonts w:ascii="Times New Roman" w:eastAsia="SimSun" w:hAnsi="Times New Roman" w:cs="Times New Roman"/>
          <w:sz w:val="24"/>
          <w:szCs w:val="24"/>
          <w:shd w:val="clear" w:color="auto" w:fill="FFFFFF"/>
          <w:lang w:val="vi-VN" w:eastAsia="zh-CN"/>
        </w:rPr>
        <w:t>soybean oil supplementation had no effect on the weight change of goats</w:t>
      </w:r>
      <w:r w:rsidRPr="00CF6005">
        <w:rPr>
          <w:rFonts w:ascii="Times New Roman" w:eastAsia="SimSun" w:hAnsi="Times New Roman" w:cs="Times New Roman"/>
          <w:sz w:val="24"/>
          <w:szCs w:val="24"/>
          <w:shd w:val="clear" w:color="auto" w:fill="FFFFFF"/>
          <w:lang w:eastAsia="zh-CN"/>
        </w:rPr>
        <w:t>.</w:t>
      </w:r>
    </w:p>
    <w:p w14:paraId="64CF5681" w14:textId="620BD7C4" w:rsidR="00F066DB" w:rsidRPr="00CF6005" w:rsidRDefault="00F75FCD" w:rsidP="00F066DB">
      <w:pPr>
        <w:ind w:left="1701" w:firstLine="567"/>
        <w:jc w:val="both"/>
        <w:rPr>
          <w:rFonts w:ascii="Times New Roman" w:eastAsia="Georgia" w:hAnsi="Times New Roman" w:cs="Times New Roman"/>
          <w:sz w:val="24"/>
          <w:szCs w:val="24"/>
          <w:lang w:val="vi-VN"/>
        </w:rPr>
      </w:pPr>
      <w:r w:rsidRPr="00CF6005">
        <w:rPr>
          <w:rFonts w:ascii="Times New Roman" w:eastAsia="SimSun" w:hAnsi="Times New Roman" w:cs="Times New Roman"/>
          <w:sz w:val="24"/>
          <w:szCs w:val="24"/>
          <w:shd w:val="clear" w:color="auto" w:fill="FFFFFF"/>
        </w:rPr>
        <w:t xml:space="preserve">Milk </w:t>
      </w:r>
      <w:r w:rsidR="00F066DB" w:rsidRPr="00CF6005">
        <w:rPr>
          <w:rFonts w:ascii="Times New Roman" w:eastAsia="SimSun" w:hAnsi="Times New Roman" w:cs="Times New Roman"/>
          <w:sz w:val="24"/>
          <w:szCs w:val="24"/>
          <w:shd w:val="clear" w:color="auto" w:fill="FFFFFF"/>
        </w:rPr>
        <w:t xml:space="preserve">fat content has been </w:t>
      </w:r>
      <w:r w:rsidRPr="00CF6005">
        <w:rPr>
          <w:rFonts w:ascii="Times New Roman" w:eastAsia="SimSun" w:hAnsi="Times New Roman" w:cs="Times New Roman"/>
          <w:sz w:val="24"/>
          <w:szCs w:val="24"/>
          <w:shd w:val="clear" w:color="auto" w:fill="FFFFFF"/>
        </w:rPr>
        <w:t xml:space="preserve">increased </w:t>
      </w:r>
      <w:r w:rsidR="00F066DB" w:rsidRPr="00CF6005">
        <w:rPr>
          <w:rFonts w:ascii="Times New Roman" w:eastAsia="SimSun" w:hAnsi="Times New Roman" w:cs="Times New Roman"/>
          <w:sz w:val="24"/>
          <w:szCs w:val="24"/>
          <w:shd w:val="clear" w:color="auto" w:fill="FFFFFF"/>
        </w:rPr>
        <w:t xml:space="preserve">when </w:t>
      </w:r>
      <w:r w:rsidRPr="00CF6005">
        <w:rPr>
          <w:rFonts w:ascii="Times New Roman" w:eastAsia="SimSun" w:hAnsi="Times New Roman" w:cs="Times New Roman"/>
          <w:sz w:val="24"/>
          <w:szCs w:val="24"/>
          <w:shd w:val="clear" w:color="auto" w:fill="FFFFFF"/>
        </w:rPr>
        <w:t xml:space="preserve">soybean oil was supplemented to </w:t>
      </w:r>
      <w:r w:rsidR="00F066DB" w:rsidRPr="00CF6005">
        <w:rPr>
          <w:rFonts w:ascii="Times New Roman" w:eastAsia="SimSun" w:hAnsi="Times New Roman" w:cs="Times New Roman"/>
          <w:sz w:val="24"/>
          <w:szCs w:val="24"/>
          <w:shd w:val="clear" w:color="auto" w:fill="FFFFFF"/>
        </w:rPr>
        <w:t xml:space="preserve">dairy goats </w:t>
      </w:r>
      <w:r w:rsidR="00F066DB" w:rsidRPr="00CF6005">
        <w:rPr>
          <w:rFonts w:ascii="Times New Roman" w:eastAsia="SimSun" w:hAnsi="Times New Roman" w:cs="Times New Roman"/>
          <w:noProof/>
          <w:sz w:val="24"/>
          <w:szCs w:val="24"/>
          <w:shd w:val="clear" w:color="auto" w:fill="FFFFFF"/>
        </w:rPr>
        <w:t>(</w:t>
      </w:r>
      <w:r w:rsidR="00F066DB" w:rsidRPr="00CF6005">
        <w:rPr>
          <w:rFonts w:ascii="Times New Roman" w:eastAsia="SimSun" w:hAnsi="Times New Roman" w:cs="Times New Roman"/>
          <w:noProof/>
          <w:color w:val="7030A0"/>
          <w:sz w:val="24"/>
          <w:szCs w:val="24"/>
          <w:shd w:val="clear" w:color="auto" w:fill="FFFFFF"/>
        </w:rPr>
        <w:t>Bouattour et al., 2008; Mele et al., 2008)</w:t>
      </w:r>
      <w:r w:rsidR="00F066DB" w:rsidRPr="00CF6005">
        <w:rPr>
          <w:rFonts w:ascii="Times New Roman" w:eastAsia="SimSun" w:hAnsi="Times New Roman" w:cs="Times New Roman"/>
          <w:sz w:val="24"/>
          <w:szCs w:val="24"/>
          <w:shd w:val="clear" w:color="auto" w:fill="FFFFFF"/>
        </w:rPr>
        <w:t xml:space="preserve">. </w:t>
      </w:r>
      <w:r w:rsidR="00F066DB" w:rsidRPr="00CF6005">
        <w:rPr>
          <w:rFonts w:ascii="Times New Roman" w:eastAsia="SimSun" w:hAnsi="Times New Roman" w:cs="Times New Roman"/>
          <w:sz w:val="24"/>
          <w:szCs w:val="24"/>
          <w:shd w:val="clear" w:color="auto" w:fill="FFFFFF"/>
          <w:lang w:val="vi-VN"/>
        </w:rPr>
        <w:t>On the other hand,</w:t>
      </w:r>
      <w:r w:rsidR="00F066DB" w:rsidRPr="00CF6005">
        <w:rPr>
          <w:rFonts w:ascii="Times New Roman" w:eastAsia="SimSun" w:hAnsi="Times New Roman" w:cs="Times New Roman"/>
          <w:sz w:val="24"/>
          <w:szCs w:val="24"/>
          <w:shd w:val="clear" w:color="auto" w:fill="FFFFFF"/>
        </w:rPr>
        <w:t xml:space="preserve"> </w:t>
      </w:r>
      <w:r w:rsidR="00D20990" w:rsidRPr="00CF6005">
        <w:rPr>
          <w:rFonts w:ascii="Times New Roman" w:eastAsia="SimSun" w:hAnsi="Times New Roman" w:cs="Times New Roman"/>
          <w:sz w:val="24"/>
          <w:szCs w:val="24"/>
          <w:shd w:val="clear" w:color="auto" w:fill="FFFFFF"/>
        </w:rPr>
        <w:t xml:space="preserve">previous </w:t>
      </w:r>
      <w:r w:rsidR="00F066DB" w:rsidRPr="00CF6005">
        <w:rPr>
          <w:rFonts w:ascii="Times New Roman" w:eastAsia="SimSun" w:hAnsi="Times New Roman" w:cs="Times New Roman"/>
          <w:sz w:val="24"/>
          <w:szCs w:val="24"/>
          <w:shd w:val="clear" w:color="auto" w:fill="FFFFFF"/>
        </w:rPr>
        <w:t xml:space="preserve">studies </w:t>
      </w:r>
      <w:r w:rsidR="00F066DB" w:rsidRPr="00CF6005">
        <w:rPr>
          <w:rFonts w:ascii="Times New Roman" w:eastAsia="SimSun" w:hAnsi="Times New Roman" w:cs="Times New Roman"/>
          <w:noProof/>
          <w:sz w:val="24"/>
          <w:szCs w:val="24"/>
          <w:shd w:val="clear" w:color="auto" w:fill="FFFFFF"/>
        </w:rPr>
        <w:t>(</w:t>
      </w:r>
      <w:r w:rsidR="00F066DB" w:rsidRPr="00CF6005">
        <w:rPr>
          <w:rFonts w:ascii="Times New Roman" w:eastAsia="SimSun" w:hAnsi="Times New Roman" w:cs="Times New Roman"/>
          <w:noProof/>
          <w:color w:val="7030A0"/>
          <w:sz w:val="24"/>
          <w:szCs w:val="24"/>
          <w:shd w:val="clear" w:color="auto" w:fill="FFFFFF"/>
        </w:rPr>
        <w:t>Huang et al., 2008; Liu et al., 2020)</w:t>
      </w:r>
      <w:r w:rsidR="00F066DB" w:rsidRPr="00CF6005">
        <w:rPr>
          <w:rFonts w:ascii="Times New Roman" w:eastAsia="SimSun" w:hAnsi="Times New Roman" w:cs="Times New Roman"/>
          <w:sz w:val="24"/>
          <w:szCs w:val="24"/>
          <w:shd w:val="clear" w:color="auto" w:fill="FFFFFF"/>
        </w:rPr>
        <w:t xml:space="preserve"> </w:t>
      </w:r>
      <w:r w:rsidRPr="00CF6005">
        <w:rPr>
          <w:rFonts w:ascii="Times New Roman" w:eastAsia="SimSun" w:hAnsi="Times New Roman" w:cs="Times New Roman"/>
          <w:sz w:val="24"/>
          <w:szCs w:val="24"/>
          <w:shd w:val="clear" w:color="auto" w:fill="FFFFFF"/>
        </w:rPr>
        <w:t>showed that</w:t>
      </w:r>
      <w:r w:rsidR="00F066DB" w:rsidRPr="00CF6005">
        <w:rPr>
          <w:rFonts w:ascii="Times New Roman" w:eastAsia="SimSun" w:hAnsi="Times New Roman" w:cs="Times New Roman"/>
          <w:sz w:val="24"/>
          <w:szCs w:val="24"/>
          <w:shd w:val="clear" w:color="auto" w:fill="FFFFFF"/>
        </w:rPr>
        <w:t xml:space="preserve"> </w:t>
      </w:r>
      <w:r w:rsidRPr="00CF6005">
        <w:rPr>
          <w:rFonts w:ascii="Times New Roman" w:eastAsia="SimSun" w:hAnsi="Times New Roman" w:cs="Times New Roman"/>
          <w:sz w:val="24"/>
          <w:szCs w:val="24"/>
          <w:shd w:val="clear" w:color="auto" w:fill="FFFFFF"/>
        </w:rPr>
        <w:t>fat content in milk was</w:t>
      </w:r>
      <w:r w:rsidR="00F066DB" w:rsidRPr="00CF6005">
        <w:rPr>
          <w:rFonts w:ascii="Times New Roman" w:eastAsia="SimSun" w:hAnsi="Times New Roman" w:cs="Times New Roman"/>
          <w:sz w:val="24"/>
          <w:szCs w:val="24"/>
          <w:shd w:val="clear" w:color="auto" w:fill="FFFFFF"/>
        </w:rPr>
        <w:t xml:space="preserve"> decrease</w:t>
      </w:r>
      <w:r w:rsidRPr="00CF6005">
        <w:rPr>
          <w:rFonts w:ascii="Times New Roman" w:eastAsia="SimSun" w:hAnsi="Times New Roman" w:cs="Times New Roman"/>
          <w:sz w:val="24"/>
          <w:szCs w:val="24"/>
          <w:shd w:val="clear" w:color="auto" w:fill="FFFFFF"/>
        </w:rPr>
        <w:t xml:space="preserve">d </w:t>
      </w:r>
      <w:r w:rsidR="00F066DB" w:rsidRPr="00CF6005">
        <w:rPr>
          <w:rFonts w:ascii="Times New Roman" w:eastAsia="SimSun" w:hAnsi="Times New Roman" w:cs="Times New Roman"/>
          <w:sz w:val="24"/>
          <w:szCs w:val="24"/>
          <w:shd w:val="clear" w:color="auto" w:fill="FFFFFF"/>
        </w:rPr>
        <w:t>when dairy cows supplemented with 2.5 to 5.0% soybean</w:t>
      </w:r>
      <w:r w:rsidR="00F066DB" w:rsidRPr="00CF6005">
        <w:rPr>
          <w:rFonts w:ascii="Times New Roman" w:eastAsia="SimSun" w:hAnsi="Times New Roman" w:cs="Times New Roman"/>
          <w:sz w:val="24"/>
          <w:szCs w:val="24"/>
          <w:shd w:val="clear" w:color="auto" w:fill="FFFFFF"/>
          <w:lang w:val="vi-VN"/>
        </w:rPr>
        <w:t xml:space="preserve"> oil</w:t>
      </w:r>
      <w:r w:rsidR="00F066DB" w:rsidRPr="00CF6005">
        <w:rPr>
          <w:rFonts w:ascii="Times New Roman" w:eastAsia="SimSun" w:hAnsi="Times New Roman" w:cs="Times New Roman"/>
          <w:sz w:val="24"/>
          <w:szCs w:val="24"/>
          <w:shd w:val="clear" w:color="auto" w:fill="FFFFFF"/>
        </w:rPr>
        <w:t xml:space="preserve">. Other studies reported no changes in milk fat content in dairy cows </w:t>
      </w:r>
      <w:r w:rsidR="00F066DB" w:rsidRPr="00CF6005">
        <w:rPr>
          <w:rFonts w:ascii="Times New Roman" w:eastAsia="SimSun" w:hAnsi="Times New Roman" w:cs="Times New Roman"/>
          <w:noProof/>
          <w:color w:val="7030A0"/>
          <w:sz w:val="24"/>
          <w:szCs w:val="24"/>
          <w:shd w:val="clear" w:color="auto" w:fill="FFFFFF"/>
        </w:rPr>
        <w:t>(Jacobs et al., 2011)</w:t>
      </w:r>
      <w:r w:rsidR="00F066DB" w:rsidRPr="00CF6005">
        <w:rPr>
          <w:rFonts w:ascii="Times New Roman" w:eastAsia="SimSun" w:hAnsi="Times New Roman" w:cs="Times New Roman"/>
          <w:sz w:val="24"/>
          <w:szCs w:val="24"/>
          <w:shd w:val="clear" w:color="auto" w:fill="FFFFFF"/>
        </w:rPr>
        <w:t xml:space="preserve"> and dairy sheep </w:t>
      </w:r>
      <w:r w:rsidR="00F066DB" w:rsidRPr="00CF6005">
        <w:rPr>
          <w:rFonts w:ascii="Times New Roman" w:eastAsia="SimSun" w:hAnsi="Times New Roman" w:cs="Times New Roman"/>
          <w:noProof/>
          <w:color w:val="7030A0"/>
          <w:sz w:val="24"/>
          <w:szCs w:val="24"/>
          <w:shd w:val="clear" w:color="auto" w:fill="FFFFFF"/>
        </w:rPr>
        <w:t>(Gómez-Cortés et al., 2008)</w:t>
      </w:r>
      <w:r w:rsidR="00F066DB" w:rsidRPr="00CF6005">
        <w:rPr>
          <w:rFonts w:ascii="Times New Roman" w:eastAsia="SimSun" w:hAnsi="Times New Roman" w:cs="Times New Roman"/>
          <w:sz w:val="24"/>
          <w:szCs w:val="24"/>
          <w:shd w:val="clear" w:color="auto" w:fill="FFFFFF"/>
          <w:lang w:val="vi-VN"/>
        </w:rPr>
        <w:t xml:space="preserve"> when </w:t>
      </w:r>
      <w:r w:rsidR="00F066DB" w:rsidRPr="00CF6005">
        <w:rPr>
          <w:rFonts w:ascii="Times New Roman" w:eastAsia="SimSun" w:hAnsi="Times New Roman" w:cs="Times New Roman"/>
          <w:sz w:val="24"/>
          <w:szCs w:val="24"/>
          <w:shd w:val="clear" w:color="auto" w:fill="FFFFFF"/>
        </w:rPr>
        <w:t xml:space="preserve">they were </w:t>
      </w:r>
      <w:r w:rsidR="00F066DB" w:rsidRPr="00CF6005">
        <w:rPr>
          <w:rFonts w:ascii="Times New Roman" w:eastAsia="SimSun" w:hAnsi="Times New Roman" w:cs="Times New Roman"/>
          <w:sz w:val="24"/>
          <w:szCs w:val="24"/>
          <w:shd w:val="clear" w:color="auto" w:fill="FFFFFF"/>
          <w:lang w:val="vi-VN"/>
        </w:rPr>
        <w:t xml:space="preserve">fed </w:t>
      </w:r>
      <w:r w:rsidR="00F066DB" w:rsidRPr="00CF6005">
        <w:rPr>
          <w:rFonts w:ascii="Times New Roman" w:eastAsia="SimSun" w:hAnsi="Times New Roman" w:cs="Times New Roman"/>
          <w:sz w:val="24"/>
          <w:szCs w:val="24"/>
          <w:shd w:val="clear" w:color="auto" w:fill="FFFFFF"/>
        </w:rPr>
        <w:t>soybean</w:t>
      </w:r>
      <w:r w:rsidR="00F066DB" w:rsidRPr="00CF6005">
        <w:rPr>
          <w:rFonts w:ascii="Times New Roman" w:eastAsia="SimSun" w:hAnsi="Times New Roman" w:cs="Times New Roman"/>
          <w:sz w:val="24"/>
          <w:szCs w:val="24"/>
          <w:shd w:val="clear" w:color="auto" w:fill="FFFFFF"/>
          <w:lang w:val="vi-VN"/>
        </w:rPr>
        <w:t xml:space="preserve"> oil</w:t>
      </w:r>
      <w:r w:rsidR="00F066DB" w:rsidRPr="00CF6005">
        <w:rPr>
          <w:rFonts w:ascii="Times New Roman" w:eastAsia="SimSun" w:hAnsi="Times New Roman" w:cs="Times New Roman"/>
          <w:sz w:val="24"/>
          <w:szCs w:val="24"/>
          <w:shd w:val="clear" w:color="auto" w:fill="FFFFFF"/>
        </w:rPr>
        <w:t>. These conflicting results may be due to differences in species, physiological status, forage sources in the diet, and forage:</w:t>
      </w:r>
      <w:r w:rsidR="00F066DB" w:rsidRPr="00CF6005">
        <w:rPr>
          <w:rFonts w:ascii="Times New Roman" w:eastAsia="SimSun" w:hAnsi="Times New Roman" w:cs="Times New Roman"/>
          <w:sz w:val="24"/>
          <w:szCs w:val="24"/>
          <w:shd w:val="clear" w:color="auto" w:fill="FFFFFF"/>
          <w:lang w:val="vi-VN"/>
        </w:rPr>
        <w:t>concentrate</w:t>
      </w:r>
      <w:r w:rsidR="00F066DB" w:rsidRPr="00CF6005">
        <w:rPr>
          <w:rFonts w:ascii="Times New Roman" w:eastAsia="SimSun" w:hAnsi="Times New Roman" w:cs="Times New Roman"/>
          <w:sz w:val="24"/>
          <w:szCs w:val="24"/>
          <w:shd w:val="clear" w:color="auto" w:fill="FFFFFF"/>
        </w:rPr>
        <w:t xml:space="preserve"> ratio in the diet. Compared with dairy cows, dairy goats were considered to be less sensitive to milk fat inhibitory factors when vegetable </w:t>
      </w:r>
      <w:r w:rsidR="00F066DB" w:rsidRPr="00CF6005">
        <w:rPr>
          <w:rFonts w:ascii="Times New Roman" w:eastAsia="SimSun" w:hAnsi="Times New Roman" w:cs="Times New Roman"/>
          <w:sz w:val="24"/>
          <w:szCs w:val="24"/>
          <w:shd w:val="clear" w:color="auto" w:fill="FFFFFF"/>
          <w:lang w:val="vi-VN"/>
        </w:rPr>
        <w:t>oil</w:t>
      </w:r>
      <w:r w:rsidR="00F066DB" w:rsidRPr="00CF6005">
        <w:rPr>
          <w:rFonts w:ascii="Times New Roman" w:eastAsia="SimSun" w:hAnsi="Times New Roman" w:cs="Times New Roman"/>
          <w:sz w:val="24"/>
          <w:szCs w:val="24"/>
          <w:shd w:val="clear" w:color="auto" w:fill="FFFFFF"/>
        </w:rPr>
        <w:t xml:space="preserve"> were added to the diet </w:t>
      </w:r>
      <w:r w:rsidR="00F066DB" w:rsidRPr="00CF6005">
        <w:rPr>
          <w:rFonts w:ascii="Times New Roman" w:eastAsia="SimSun" w:hAnsi="Times New Roman" w:cs="Times New Roman"/>
          <w:noProof/>
          <w:color w:val="7030A0"/>
          <w:sz w:val="24"/>
          <w:szCs w:val="24"/>
          <w:shd w:val="clear" w:color="auto" w:fill="FFFFFF"/>
        </w:rPr>
        <w:t>(Bernard et al., 2008)</w:t>
      </w:r>
      <w:r w:rsidR="00F066DB" w:rsidRPr="00CF6005">
        <w:rPr>
          <w:rFonts w:ascii="Times New Roman" w:eastAsia="SimSun" w:hAnsi="Times New Roman" w:cs="Times New Roman"/>
          <w:sz w:val="24"/>
          <w:szCs w:val="24"/>
          <w:shd w:val="clear" w:color="auto" w:fill="FFFFFF"/>
        </w:rPr>
        <w:t xml:space="preserve">. </w:t>
      </w:r>
      <w:r w:rsidR="00F066DB" w:rsidRPr="00CF6005">
        <w:rPr>
          <w:rFonts w:ascii="Times New Roman" w:hAnsi="Times New Roman" w:cs="Times New Roman"/>
          <w:sz w:val="24"/>
          <w:szCs w:val="24"/>
        </w:rPr>
        <w:t xml:space="preserve">That diet had no effect on milk somatic cell counts was consistent with the study of </w:t>
      </w:r>
      <w:r w:rsidR="00F066DB" w:rsidRPr="00CF6005">
        <w:rPr>
          <w:rFonts w:ascii="Times New Roman" w:hAnsi="Times New Roman" w:cs="Times New Roman"/>
          <w:noProof/>
          <w:color w:val="7030A0"/>
          <w:sz w:val="24"/>
          <w:szCs w:val="24"/>
        </w:rPr>
        <w:t>Huang et al. (2008)</w:t>
      </w:r>
      <w:r w:rsidR="00F066DB" w:rsidRPr="00CF6005">
        <w:rPr>
          <w:rFonts w:ascii="Times New Roman" w:hAnsi="Times New Roman" w:cs="Times New Roman"/>
          <w:sz w:val="24"/>
          <w:szCs w:val="24"/>
        </w:rPr>
        <w:t xml:space="preserve"> when dairy cows were </w:t>
      </w:r>
      <w:r w:rsidR="00F066DB" w:rsidRPr="00CF6005">
        <w:rPr>
          <w:rFonts w:ascii="Times New Roman" w:hAnsi="Times New Roman" w:cs="Times New Roman"/>
          <w:sz w:val="24"/>
          <w:szCs w:val="24"/>
          <w:lang w:val="vi-VN"/>
        </w:rPr>
        <w:t>suppleme</w:t>
      </w:r>
      <w:r w:rsidR="00F066DB" w:rsidRPr="00CF6005">
        <w:rPr>
          <w:rFonts w:ascii="Times New Roman" w:hAnsi="Times New Roman" w:cs="Times New Roman"/>
          <w:sz w:val="24"/>
          <w:szCs w:val="24"/>
        </w:rPr>
        <w:t>n</w:t>
      </w:r>
      <w:r w:rsidR="00F066DB" w:rsidRPr="00CF6005">
        <w:rPr>
          <w:rFonts w:ascii="Times New Roman" w:hAnsi="Times New Roman" w:cs="Times New Roman"/>
          <w:sz w:val="24"/>
          <w:szCs w:val="24"/>
          <w:lang w:val="vi-VN"/>
        </w:rPr>
        <w:t>ted</w:t>
      </w:r>
      <w:r w:rsidR="00F066DB" w:rsidRPr="00CF6005">
        <w:rPr>
          <w:rFonts w:ascii="Times New Roman" w:hAnsi="Times New Roman" w:cs="Times New Roman"/>
          <w:sz w:val="24"/>
          <w:szCs w:val="24"/>
        </w:rPr>
        <w:t xml:space="preserve"> grape seed extract at 80 mg/kg body weight. </w:t>
      </w:r>
      <w:r w:rsidR="00F066DB" w:rsidRPr="00CF6005">
        <w:rPr>
          <w:rFonts w:ascii="Times New Roman" w:hAnsi="Times New Roman" w:cs="Times New Roman"/>
          <w:noProof/>
          <w:color w:val="7030A0"/>
          <w:sz w:val="24"/>
          <w:szCs w:val="24"/>
        </w:rPr>
        <w:t>Nudda et al. (2015)</w:t>
      </w:r>
      <w:r w:rsidR="00F066DB" w:rsidRPr="00CF6005">
        <w:rPr>
          <w:rFonts w:ascii="Times New Roman" w:hAnsi="Times New Roman" w:cs="Times New Roman"/>
          <w:sz w:val="24"/>
          <w:szCs w:val="24"/>
        </w:rPr>
        <w:t xml:space="preserve"> also showed that grape seed supplementation at 300 g/day had no significant effect on somatic cells in sheep's milk.</w:t>
      </w:r>
    </w:p>
    <w:p w14:paraId="13DE68DB" w14:textId="77777777" w:rsidR="00FA3B76" w:rsidRPr="00CF6005" w:rsidRDefault="00FA3B76" w:rsidP="00D379B9">
      <w:pPr>
        <w:ind w:left="1701" w:firstLine="567"/>
        <w:jc w:val="thaiDistribute"/>
        <w:rPr>
          <w:rFonts w:ascii="Times New Roman" w:eastAsia="Calibri" w:hAnsi="Times New Roman" w:cs="Times New Roman"/>
          <w:color w:val="000000" w:themeColor="text1"/>
          <w:sz w:val="32"/>
          <w:szCs w:val="32"/>
          <w:u w:color="000000"/>
        </w:rPr>
      </w:pPr>
    </w:p>
    <w:p w14:paraId="15D6B55A" w14:textId="5CCCAD87" w:rsidR="0040784E" w:rsidRPr="00CF6005" w:rsidRDefault="0040784E" w:rsidP="007741E8">
      <w:pPr>
        <w:ind w:left="1701"/>
        <w:jc w:val="thaiDistribute"/>
        <w:rPr>
          <w:rFonts w:ascii="Times New Roman" w:hAnsi="Times New Roman" w:cs="Times New Roman"/>
          <w:sz w:val="24"/>
          <w:szCs w:val="24"/>
        </w:rPr>
      </w:pPr>
      <w:r w:rsidRPr="00CF6005">
        <w:rPr>
          <w:rFonts w:ascii="Times New Roman" w:hAnsi="Times New Roman" w:cs="Times New Roman"/>
          <w:b/>
          <w:bCs/>
          <w:color w:val="7030A0"/>
          <w:sz w:val="32"/>
          <w:szCs w:val="32"/>
        </w:rPr>
        <w:t>CONCLUSIONS</w:t>
      </w:r>
    </w:p>
    <w:p w14:paraId="68F80540" w14:textId="77777777" w:rsidR="0040784E" w:rsidRPr="00CF6005" w:rsidRDefault="0040784E" w:rsidP="0040784E">
      <w:pPr>
        <w:ind w:left="1701"/>
        <w:jc w:val="thaiDistribute"/>
        <w:rPr>
          <w:rFonts w:ascii="Times New Roman" w:hAnsi="Times New Roman" w:cs="Times New Roman"/>
          <w:sz w:val="10"/>
          <w:szCs w:val="10"/>
        </w:rPr>
      </w:pPr>
    </w:p>
    <w:p w14:paraId="4DBE88AE" w14:textId="468B63B3" w:rsidR="001F70E0" w:rsidRPr="00CF6005" w:rsidRDefault="004C32A0" w:rsidP="001F70E0">
      <w:pPr>
        <w:ind w:left="1701" w:firstLine="567"/>
        <w:jc w:val="both"/>
        <w:rPr>
          <w:rFonts w:ascii="Times New Roman" w:hAnsi="Times New Roman" w:cs="Times New Roman"/>
          <w:sz w:val="24"/>
          <w:szCs w:val="24"/>
        </w:rPr>
      </w:pPr>
      <w:r w:rsidRPr="00CF6005">
        <w:rPr>
          <w:rFonts w:ascii="Times New Roman" w:hAnsi="Times New Roman" w:cs="Times New Roman"/>
          <w:sz w:val="24"/>
          <w:szCs w:val="24"/>
          <w:lang w:val="vi-VN"/>
        </w:rPr>
        <w:t xml:space="preserve">Supplementation of 2.5% DM soybean oil alone or a mixture of soybean oil and tuna fish oil with or without 0.8% DM </w:t>
      </w:r>
      <w:r w:rsidRPr="00CF6005">
        <w:rPr>
          <w:rFonts w:ascii="Times New Roman" w:hAnsi="Times New Roman" w:cs="Times New Roman"/>
          <w:sz w:val="24"/>
          <w:szCs w:val="24"/>
        </w:rPr>
        <w:t>GSTE inclusion</w:t>
      </w:r>
      <w:r w:rsidRPr="00CF6005">
        <w:rPr>
          <w:rFonts w:ascii="Times New Roman" w:hAnsi="Times New Roman" w:cs="Times New Roman"/>
          <w:sz w:val="24"/>
          <w:szCs w:val="24"/>
          <w:lang w:val="vi-VN"/>
        </w:rPr>
        <w:t xml:space="preserve"> did not affect feed intake, digestibility, nitrogen retention, milk yield and composition of </w:t>
      </w:r>
      <w:r w:rsidRPr="00CF6005">
        <w:rPr>
          <w:rFonts w:ascii="Times New Roman" w:hAnsi="Times New Roman" w:cs="Times New Roman"/>
          <w:sz w:val="24"/>
          <w:szCs w:val="24"/>
        </w:rPr>
        <w:t xml:space="preserve">Saanen </w:t>
      </w:r>
      <w:r w:rsidRPr="00CF6005">
        <w:rPr>
          <w:rFonts w:ascii="Times New Roman" w:hAnsi="Times New Roman" w:cs="Times New Roman"/>
          <w:sz w:val="24"/>
          <w:szCs w:val="24"/>
          <w:lang w:val="vi-VN"/>
        </w:rPr>
        <w:t>goats.</w:t>
      </w:r>
      <w:r w:rsidRPr="00CF6005">
        <w:rPr>
          <w:rFonts w:ascii="Times New Roman" w:hAnsi="Times New Roman" w:cs="Times New Roman"/>
          <w:sz w:val="24"/>
          <w:szCs w:val="24"/>
        </w:rPr>
        <w:t xml:space="preserve"> Feeding</w:t>
      </w:r>
      <w:r w:rsidRPr="00CF6005">
        <w:rPr>
          <w:rFonts w:ascii="Times New Roman" w:hAnsi="Times New Roman" w:cs="Times New Roman"/>
          <w:sz w:val="24"/>
          <w:szCs w:val="24"/>
          <w:lang w:val="vi-VN"/>
        </w:rPr>
        <w:t xml:space="preserve"> 2.5% oil blend with or without 0.8% </w:t>
      </w:r>
      <w:r w:rsidRPr="00CF6005">
        <w:rPr>
          <w:rFonts w:ascii="Times New Roman" w:hAnsi="Times New Roman" w:cs="Times New Roman"/>
          <w:sz w:val="24"/>
          <w:szCs w:val="24"/>
        </w:rPr>
        <w:t>GSTE</w:t>
      </w:r>
      <w:r w:rsidRPr="00CF6005">
        <w:rPr>
          <w:rFonts w:ascii="Times New Roman" w:hAnsi="Times New Roman" w:cs="Times New Roman"/>
          <w:sz w:val="24"/>
          <w:szCs w:val="24"/>
          <w:lang w:val="vi-VN"/>
        </w:rPr>
        <w:t xml:space="preserve"> significantly improved EE digestibility </w:t>
      </w:r>
      <w:r w:rsidRPr="00CF6005">
        <w:rPr>
          <w:rFonts w:ascii="Times New Roman" w:hAnsi="Times New Roman" w:cs="Times New Roman"/>
          <w:sz w:val="24"/>
          <w:szCs w:val="24"/>
        </w:rPr>
        <w:t xml:space="preserve">in </w:t>
      </w:r>
      <w:r w:rsidRPr="00CF6005">
        <w:rPr>
          <w:rFonts w:ascii="Times New Roman" w:hAnsi="Times New Roman" w:cs="Times New Roman"/>
          <w:sz w:val="24"/>
          <w:szCs w:val="24"/>
          <w:lang w:val="vi-VN"/>
        </w:rPr>
        <w:t>goats.</w:t>
      </w:r>
      <w:r w:rsidRPr="00CF6005">
        <w:rPr>
          <w:rFonts w:ascii="Times New Roman" w:hAnsi="Times New Roman" w:cs="Times New Roman"/>
          <w:sz w:val="24"/>
          <w:szCs w:val="24"/>
        </w:rPr>
        <w:t xml:space="preserve"> Therefore, inclusion of </w:t>
      </w:r>
      <w:r w:rsidRPr="00CF6005">
        <w:rPr>
          <w:rFonts w:ascii="Times New Roman" w:hAnsi="Times New Roman" w:cs="Times New Roman"/>
          <w:sz w:val="24"/>
          <w:szCs w:val="24"/>
          <w:lang w:val="vi-VN"/>
        </w:rPr>
        <w:t xml:space="preserve">2.5% oil blend with or without 0.8% </w:t>
      </w:r>
      <w:r w:rsidRPr="00CF6005">
        <w:rPr>
          <w:rFonts w:ascii="Times New Roman" w:hAnsi="Times New Roman" w:cs="Times New Roman"/>
          <w:sz w:val="24"/>
          <w:szCs w:val="24"/>
        </w:rPr>
        <w:t>GSTE is a potential feeding approach to enhance beneficial fatty acids in milk without negative effect on animal performance.</w:t>
      </w:r>
      <w:r w:rsidR="001F70E0" w:rsidRPr="00CF6005">
        <w:rPr>
          <w:rFonts w:ascii="Times New Roman" w:hAnsi="Times New Roman" w:cs="Times New Roman"/>
          <w:sz w:val="24"/>
          <w:szCs w:val="24"/>
        </w:rPr>
        <w:t xml:space="preserve"> </w:t>
      </w:r>
    </w:p>
    <w:p w14:paraId="5F42BE9B" w14:textId="77777777" w:rsidR="002C0108" w:rsidRPr="00CF6005" w:rsidRDefault="002C0108" w:rsidP="000415B0">
      <w:pPr>
        <w:ind w:left="1701" w:firstLine="459"/>
        <w:jc w:val="thaiDistribute"/>
        <w:rPr>
          <w:rFonts w:ascii="Times New Roman" w:hAnsi="Times New Roman" w:cs="Times New Roman"/>
          <w:color w:val="000000" w:themeColor="text1"/>
          <w:sz w:val="32"/>
          <w:szCs w:val="24"/>
        </w:rPr>
      </w:pPr>
    </w:p>
    <w:p w14:paraId="5DB4928C" w14:textId="77777777" w:rsidR="00CC3D9C" w:rsidRPr="00CF6005" w:rsidRDefault="00CC3D9C" w:rsidP="00CC3D9C">
      <w:pPr>
        <w:ind w:left="1701"/>
        <w:jc w:val="thaiDistribute"/>
        <w:rPr>
          <w:rFonts w:ascii="Times New Roman" w:hAnsi="Times New Roman" w:cs="Times New Roman"/>
          <w:color w:val="7030A0"/>
          <w:sz w:val="24"/>
          <w:szCs w:val="24"/>
        </w:rPr>
      </w:pPr>
      <w:r w:rsidRPr="00CF6005">
        <w:rPr>
          <w:rFonts w:ascii="Times New Roman" w:hAnsi="Times New Roman" w:cs="Times New Roman"/>
          <w:b/>
          <w:bCs/>
          <w:color w:val="7030A0"/>
          <w:sz w:val="32"/>
          <w:szCs w:val="32"/>
        </w:rPr>
        <w:t>AUTHOR CONTRIBUTIONS</w:t>
      </w:r>
    </w:p>
    <w:p w14:paraId="7366DFD2" w14:textId="77777777" w:rsidR="00CC3D9C" w:rsidRPr="00CF6005" w:rsidRDefault="00CC3D9C" w:rsidP="00CC3D9C">
      <w:pPr>
        <w:ind w:left="1701"/>
        <w:jc w:val="thaiDistribute"/>
        <w:rPr>
          <w:rFonts w:ascii="Times New Roman" w:hAnsi="Times New Roman" w:cs="Times New Roman"/>
          <w:color w:val="7030A0"/>
          <w:sz w:val="10"/>
          <w:szCs w:val="10"/>
        </w:rPr>
      </w:pPr>
    </w:p>
    <w:p w14:paraId="16A3A410" w14:textId="1522320A" w:rsidR="006B294D" w:rsidRPr="00CF6005" w:rsidRDefault="008A1156" w:rsidP="006B294D">
      <w:pPr>
        <w:ind w:left="1701"/>
        <w:jc w:val="thaiDistribute"/>
        <w:rPr>
          <w:rFonts w:ascii="Times New Roman" w:hAnsi="Times New Roman" w:cs="Times New Roman"/>
          <w:sz w:val="24"/>
          <w:szCs w:val="24"/>
        </w:rPr>
      </w:pPr>
      <w:r w:rsidRPr="00CF6005">
        <w:rPr>
          <w:rFonts w:ascii="Times New Roman" w:hAnsi="Times New Roman" w:cs="Times New Roman"/>
          <w:b/>
          <w:bCs/>
          <w:sz w:val="24"/>
          <w:szCs w:val="24"/>
        </w:rPr>
        <w:t>Lam Phuoc Thanh, Tran Thi Thuy Hang</w:t>
      </w:r>
      <w:r w:rsidR="006B294D" w:rsidRPr="00CF6005">
        <w:rPr>
          <w:rFonts w:ascii="Times New Roman" w:hAnsi="Times New Roman" w:cs="Times New Roman"/>
          <w:b/>
          <w:bCs/>
          <w:sz w:val="24"/>
          <w:szCs w:val="24"/>
        </w:rPr>
        <w:t>;</w:t>
      </w:r>
      <w:r w:rsidR="006B294D" w:rsidRPr="00CF6005">
        <w:rPr>
          <w:rFonts w:ascii="Times New Roman" w:hAnsi="Times New Roman" w:cs="Times New Roman"/>
          <w:sz w:val="24"/>
          <w:szCs w:val="24"/>
        </w:rPr>
        <w:t xml:space="preserve"> Conceptualization and design the experiment, investigation, supervision, editing and finalization</w:t>
      </w:r>
    </w:p>
    <w:p w14:paraId="526E3DCE" w14:textId="7465733C" w:rsidR="004C32A0" w:rsidRPr="00CF6005" w:rsidRDefault="008A1156" w:rsidP="008A1156">
      <w:pPr>
        <w:ind w:left="1701"/>
        <w:jc w:val="thaiDistribute"/>
        <w:rPr>
          <w:rFonts w:ascii="Times New Roman" w:hAnsi="Times New Roman" w:cs="Times New Roman"/>
          <w:sz w:val="24"/>
          <w:szCs w:val="24"/>
        </w:rPr>
      </w:pPr>
      <w:r w:rsidRPr="00CF6005">
        <w:rPr>
          <w:rFonts w:ascii="Times New Roman" w:hAnsi="Times New Roman" w:cs="Times New Roman"/>
          <w:b/>
          <w:bCs/>
          <w:sz w:val="24"/>
          <w:szCs w:val="24"/>
        </w:rPr>
        <w:t>Nguyen Thi Thu Ha, Duong Tran Tuyet Mai</w:t>
      </w:r>
      <w:r w:rsidR="007B0D14" w:rsidRPr="00CF6005">
        <w:rPr>
          <w:rFonts w:ascii="Times New Roman" w:hAnsi="Times New Roman" w:cs="Times New Roman"/>
          <w:b/>
          <w:bCs/>
          <w:sz w:val="24"/>
          <w:szCs w:val="24"/>
        </w:rPr>
        <w:t>;</w:t>
      </w:r>
      <w:r w:rsidR="007B0D14" w:rsidRPr="00CF6005">
        <w:rPr>
          <w:rFonts w:ascii="Times New Roman" w:hAnsi="Times New Roman" w:cs="Times New Roman"/>
          <w:sz w:val="24"/>
          <w:szCs w:val="24"/>
        </w:rPr>
        <w:t xml:space="preserve"> </w:t>
      </w:r>
      <w:r w:rsidR="00856C5D" w:rsidRPr="00CF6005">
        <w:rPr>
          <w:rFonts w:ascii="Times New Roman" w:hAnsi="Times New Roman" w:cs="Times New Roman"/>
          <w:sz w:val="24"/>
          <w:szCs w:val="24"/>
        </w:rPr>
        <w:t>Investigation, methodology, formal analysis, manuscript preparation</w:t>
      </w:r>
    </w:p>
    <w:p w14:paraId="00B0C2DB" w14:textId="77777777" w:rsidR="00CC3D9C" w:rsidRPr="00CF6005" w:rsidRDefault="00CC3D9C" w:rsidP="00CC3D9C">
      <w:pPr>
        <w:ind w:left="1701" w:firstLine="459"/>
        <w:jc w:val="thaiDistribute"/>
        <w:rPr>
          <w:rFonts w:ascii="Times New Roman" w:hAnsi="Times New Roman" w:cs="Times New Roman"/>
          <w:color w:val="7030A0"/>
          <w:sz w:val="32"/>
          <w:szCs w:val="32"/>
        </w:rPr>
      </w:pPr>
    </w:p>
    <w:p w14:paraId="5A81BB2E" w14:textId="77777777" w:rsidR="002A2257" w:rsidRPr="00CF6005" w:rsidRDefault="002A2257" w:rsidP="002A2257">
      <w:pPr>
        <w:ind w:left="1701"/>
        <w:jc w:val="thaiDistribute"/>
        <w:rPr>
          <w:rFonts w:ascii="Times New Roman" w:hAnsi="Times New Roman" w:cs="Times New Roman"/>
          <w:color w:val="7030A0"/>
          <w:sz w:val="24"/>
          <w:szCs w:val="24"/>
        </w:rPr>
      </w:pPr>
      <w:r w:rsidRPr="00CF6005">
        <w:rPr>
          <w:rFonts w:ascii="Times New Roman" w:hAnsi="Times New Roman" w:cs="Times New Roman"/>
          <w:b/>
          <w:bCs/>
          <w:color w:val="7030A0"/>
          <w:sz w:val="32"/>
          <w:szCs w:val="32"/>
        </w:rPr>
        <w:t>CONFLICT OF INTEREST</w:t>
      </w:r>
    </w:p>
    <w:p w14:paraId="3DF6AA24" w14:textId="77777777" w:rsidR="002A2257" w:rsidRPr="00CF6005" w:rsidRDefault="002A2257" w:rsidP="002A2257">
      <w:pPr>
        <w:ind w:left="1701" w:firstLine="459"/>
        <w:jc w:val="thaiDistribute"/>
        <w:rPr>
          <w:rFonts w:ascii="Times New Roman" w:hAnsi="Times New Roman" w:cs="Times New Roman"/>
          <w:b/>
          <w:bCs/>
          <w:color w:val="FF0000"/>
          <w:sz w:val="10"/>
          <w:szCs w:val="10"/>
        </w:rPr>
      </w:pPr>
    </w:p>
    <w:p w14:paraId="3AEA01BE" w14:textId="32EC9EA8" w:rsidR="002A2257" w:rsidRPr="00CF6005" w:rsidRDefault="002A2257" w:rsidP="002A2257">
      <w:pPr>
        <w:ind w:left="1701"/>
        <w:rPr>
          <w:rFonts w:ascii="Times New Roman" w:hAnsi="Times New Roman" w:cs="Times New Roman"/>
          <w:b/>
          <w:bCs/>
          <w:color w:val="7030A0"/>
          <w:sz w:val="24"/>
          <w:szCs w:val="24"/>
        </w:rPr>
      </w:pPr>
      <w:r w:rsidRPr="00CF6005">
        <w:rPr>
          <w:rFonts w:ascii="Times New Roman" w:hAnsi="Times New Roman" w:cs="Times New Roman"/>
          <w:color w:val="000000" w:themeColor="text1"/>
          <w:sz w:val="24"/>
          <w:szCs w:val="24"/>
        </w:rPr>
        <w:tab/>
      </w:r>
      <w:r w:rsidR="00596995" w:rsidRPr="00CF6005">
        <w:rPr>
          <w:rFonts w:ascii="Times New Roman" w:eastAsia="Calibri" w:hAnsi="Times New Roman" w:cs="Times New Roman"/>
          <w:sz w:val="24"/>
          <w:szCs w:val="24"/>
        </w:rPr>
        <w:t>We have no conflict of interest</w:t>
      </w:r>
      <w:r w:rsidRPr="00CF6005">
        <w:rPr>
          <w:rFonts w:ascii="Times New Roman" w:hAnsi="Times New Roman" w:cs="Times New Roman"/>
          <w:color w:val="000000" w:themeColor="text1"/>
          <w:sz w:val="24"/>
          <w:szCs w:val="24"/>
        </w:rPr>
        <w:t>.</w:t>
      </w:r>
    </w:p>
    <w:p w14:paraId="071C0F40" w14:textId="77777777" w:rsidR="002A2257" w:rsidRPr="00CF6005" w:rsidRDefault="002A2257" w:rsidP="00CC3D9C">
      <w:pPr>
        <w:ind w:left="1701" w:firstLine="459"/>
        <w:jc w:val="thaiDistribute"/>
        <w:rPr>
          <w:rFonts w:ascii="Times New Roman" w:hAnsi="Times New Roman" w:cs="Times New Roman"/>
          <w:color w:val="7030A0"/>
          <w:sz w:val="32"/>
          <w:szCs w:val="32"/>
        </w:rPr>
      </w:pPr>
    </w:p>
    <w:p w14:paraId="678468C5" w14:textId="77777777" w:rsidR="0040784E" w:rsidRPr="00CF6005" w:rsidRDefault="0040784E" w:rsidP="0040784E">
      <w:pPr>
        <w:ind w:left="1701"/>
        <w:rPr>
          <w:rFonts w:ascii="Times New Roman" w:hAnsi="Times New Roman" w:cs="Times New Roman"/>
          <w:b/>
          <w:bCs/>
          <w:color w:val="7030A0"/>
          <w:sz w:val="32"/>
          <w:szCs w:val="32"/>
          <w:cs/>
        </w:rPr>
      </w:pPr>
      <w:r w:rsidRPr="00CF6005">
        <w:rPr>
          <w:rFonts w:ascii="Times New Roman" w:hAnsi="Times New Roman" w:cs="Times New Roman"/>
          <w:b/>
          <w:bCs/>
          <w:color w:val="7030A0"/>
          <w:sz w:val="32"/>
          <w:szCs w:val="32"/>
        </w:rPr>
        <w:t>REFERENCES</w:t>
      </w:r>
    </w:p>
    <w:p w14:paraId="5DB43FE8" w14:textId="77777777" w:rsidR="0040784E" w:rsidRPr="00CF6005" w:rsidRDefault="0040784E" w:rsidP="0040784E">
      <w:pPr>
        <w:ind w:left="2127" w:hanging="426"/>
        <w:jc w:val="thaiDistribute"/>
        <w:rPr>
          <w:rFonts w:ascii="Times New Roman" w:hAnsi="Times New Roman" w:cs="Times New Roman"/>
          <w:color w:val="000000"/>
          <w:sz w:val="10"/>
          <w:szCs w:val="10"/>
        </w:rPr>
      </w:pPr>
    </w:p>
    <w:p w14:paraId="44CAFF49" w14:textId="7A2B5FAE"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Almeida</w:t>
      </w:r>
      <w:r w:rsidR="00222F15" w:rsidRPr="00CF6005">
        <w:rPr>
          <w:rFonts w:ascii="Times New Roman" w:hAnsi="Times New Roman" w:cs="Times New Roman"/>
          <w:sz w:val="20"/>
          <w:szCs w:val="20"/>
        </w:rPr>
        <w:t>,</w:t>
      </w:r>
      <w:r w:rsidRPr="00CF6005">
        <w:rPr>
          <w:rFonts w:ascii="Times New Roman" w:hAnsi="Times New Roman" w:cs="Times New Roman"/>
          <w:sz w:val="20"/>
          <w:szCs w:val="20"/>
        </w:rPr>
        <w:t xml:space="preserve"> O.C., Jr</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M.V.C.F., Susin</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I., Gentil</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R.S., Polizel</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D.M., Ferreira</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E.M., Barroso</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J.P., Pires</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A.V., 2019. Plasma and milk fatty acid profiles in goats fed diets supplemented with oils from soybean, linseed or fish. </w:t>
      </w:r>
      <w:r w:rsidR="00597B52" w:rsidRPr="00CF6005">
        <w:rPr>
          <w:rFonts w:ascii="Times New Roman" w:hAnsi="Times New Roman" w:cs="Times New Roman"/>
          <w:sz w:val="20"/>
          <w:szCs w:val="20"/>
        </w:rPr>
        <w:t>Small Rumin. Res.</w:t>
      </w:r>
      <w:r w:rsidRPr="00CF6005">
        <w:rPr>
          <w:rFonts w:ascii="Times New Roman" w:hAnsi="Times New Roman" w:cs="Times New Roman"/>
          <w:sz w:val="20"/>
          <w:szCs w:val="20"/>
        </w:rPr>
        <w:t xml:space="preserve"> 170, 125-130.</w:t>
      </w:r>
    </w:p>
    <w:p w14:paraId="3AB071C8" w14:textId="77777777"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AOAC. 1991. Official Method of Analysis. Association of Official Analytical Chemists, Maryland.</w:t>
      </w:r>
    </w:p>
    <w:p w14:paraId="1E09CC77" w14:textId="254C049A"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Bernard</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L., Leroux</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C., Chilliard</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Y., 2008. Expression and nutritional regulation of lipogenic genes in the ruminant lactating mammary gland. In: Bösze Z. (Eds.), </w:t>
      </w:r>
      <w:r w:rsidRPr="00CF6005">
        <w:rPr>
          <w:rFonts w:ascii="Times New Roman" w:hAnsi="Times New Roman" w:cs="Times New Roman"/>
          <w:sz w:val="20"/>
          <w:szCs w:val="20"/>
        </w:rPr>
        <w:lastRenderedPageBreak/>
        <w:t>Bioactive Components of Milk. Advances in Experimental Medicine and Biology, Springer, New York, pp. 67-108.</w:t>
      </w:r>
    </w:p>
    <w:p w14:paraId="78F5BDA7" w14:textId="58CFA982"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Boeckaert</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C., Fievez</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V., Hecke</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D.V., Verstraete</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W., Boon</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N., 2007. Changes in rumen biohydrogenation intermediates and ciliate protozoa diversity after algae supplementation to dairy cattle. </w:t>
      </w:r>
      <w:r w:rsidR="00597B52" w:rsidRPr="00CF6005">
        <w:rPr>
          <w:rFonts w:ascii="Times New Roman" w:hAnsi="Times New Roman" w:cs="Times New Roman"/>
          <w:sz w:val="20"/>
          <w:szCs w:val="20"/>
        </w:rPr>
        <w:t>Eur. J. Lipid Sci. Technol</w:t>
      </w:r>
      <w:r w:rsidRPr="00CF6005">
        <w:rPr>
          <w:rFonts w:ascii="Times New Roman" w:hAnsi="Times New Roman" w:cs="Times New Roman"/>
          <w:sz w:val="20"/>
          <w:szCs w:val="20"/>
        </w:rPr>
        <w:t>. 109(8), 767-777.</w:t>
      </w:r>
    </w:p>
    <w:p w14:paraId="0679BA5D" w14:textId="1990946D"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Bouattour</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M., Casals</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R., Albanell</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E., Such</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X., Caja</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G., 2008. Feeding soybean oil to dairy goats increases conjugated linoleic acid in milk. </w:t>
      </w:r>
      <w:r w:rsidR="00597B52" w:rsidRPr="00CF6005">
        <w:rPr>
          <w:rFonts w:ascii="Times New Roman" w:hAnsi="Times New Roman" w:cs="Times New Roman"/>
          <w:sz w:val="20"/>
          <w:szCs w:val="20"/>
        </w:rPr>
        <w:t>J. Dairy Sci.</w:t>
      </w:r>
      <w:r w:rsidRPr="00CF6005">
        <w:rPr>
          <w:rFonts w:ascii="Times New Roman" w:hAnsi="Times New Roman" w:cs="Times New Roman"/>
          <w:sz w:val="20"/>
          <w:szCs w:val="20"/>
        </w:rPr>
        <w:t xml:space="preserve"> 91(6), 2399-2407.</w:t>
      </w:r>
    </w:p>
    <w:p w14:paraId="06EF3DA8" w14:textId="59797A4D"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Bruinenberg</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M., Valk</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H., Korevaar</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H., Struik</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P., 2002. Factors affecting digestibility of temperate forages from seminatural grasslands: a review. </w:t>
      </w:r>
      <w:r w:rsidR="00597B52" w:rsidRPr="00CF6005">
        <w:rPr>
          <w:rFonts w:ascii="Times New Roman" w:hAnsi="Times New Roman" w:cs="Times New Roman"/>
          <w:sz w:val="20"/>
          <w:szCs w:val="20"/>
        </w:rPr>
        <w:t>Grass Forage Sci</w:t>
      </w:r>
      <w:r w:rsidRPr="00CF6005">
        <w:rPr>
          <w:rFonts w:ascii="Times New Roman" w:hAnsi="Times New Roman" w:cs="Times New Roman"/>
          <w:sz w:val="20"/>
          <w:szCs w:val="20"/>
        </w:rPr>
        <w:t>. 57(3), 292-301.</w:t>
      </w:r>
    </w:p>
    <w:p w14:paraId="231D0E87" w14:textId="7CE459ED" w:rsidR="008A1156" w:rsidRPr="00CF6005" w:rsidRDefault="008A1156" w:rsidP="008A1156">
      <w:pPr>
        <w:ind w:left="2127" w:hanging="437"/>
        <w:jc w:val="thaiDistribute"/>
        <w:rPr>
          <w:rFonts w:ascii="Times New Roman" w:eastAsia="Verdana" w:hAnsi="Times New Roman" w:cs="Times New Roman"/>
          <w:sz w:val="20"/>
          <w:szCs w:val="20"/>
          <w:lang w:bidi="ar-SA"/>
        </w:rPr>
      </w:pPr>
      <w:r w:rsidRPr="00CF6005">
        <w:rPr>
          <w:rFonts w:ascii="Times New Roman" w:hAnsi="Times New Roman" w:cs="Times New Roman"/>
          <w:sz w:val="20"/>
          <w:szCs w:val="20"/>
        </w:rPr>
        <w:t>Candyrine</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S.C.L., Jahromi</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M.F., Ebrahimi</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M., Chen</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W.L., Rezaei</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S., Goh</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Y.M., Abdullah</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N., Liang</w:t>
      </w:r>
      <w:r w:rsidR="007362F7" w:rsidRPr="00CF6005">
        <w:rPr>
          <w:rFonts w:ascii="Times New Roman" w:hAnsi="Times New Roman" w:cs="Times New Roman"/>
          <w:sz w:val="20"/>
          <w:szCs w:val="20"/>
        </w:rPr>
        <w:t>,</w:t>
      </w:r>
      <w:r w:rsidRPr="00CF6005">
        <w:rPr>
          <w:rFonts w:ascii="Times New Roman" w:hAnsi="Times New Roman" w:cs="Times New Roman"/>
          <w:sz w:val="20"/>
          <w:szCs w:val="20"/>
        </w:rPr>
        <w:t xml:space="preserve"> J.B., 2019. Oil supplementation improved growth and diet digestibility in goats and sheep fed fattening diet. </w:t>
      </w:r>
      <w:r w:rsidR="00597B52" w:rsidRPr="00CF6005">
        <w:rPr>
          <w:rFonts w:ascii="Times New Roman" w:hAnsi="Times New Roman" w:cs="Times New Roman"/>
          <w:sz w:val="20"/>
          <w:szCs w:val="20"/>
        </w:rPr>
        <w:t>Asian-Australas. J. Anim. Sci.</w:t>
      </w:r>
      <w:r w:rsidRPr="00CF6005">
        <w:rPr>
          <w:rFonts w:ascii="Times New Roman" w:hAnsi="Times New Roman" w:cs="Times New Roman"/>
          <w:sz w:val="20"/>
          <w:szCs w:val="20"/>
        </w:rPr>
        <w:t xml:space="preserve"> 32(4), 533-540.</w:t>
      </w:r>
    </w:p>
    <w:p w14:paraId="2CC3293C" w14:textId="483D8167"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Gebauer</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S.K., Chardigny</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J.-M., Jakobsen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M.U., Lamarche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B., Lock</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A.L., Proctor</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S.D., Baer</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D.J., 2011. Effects of ruminant trans fatty acids on cardiovascular disease and cancer: a comprehensive review of epidemiological, clinical, and mechanistic studies. </w:t>
      </w:r>
      <w:r w:rsidR="00597B52" w:rsidRPr="00CF6005">
        <w:rPr>
          <w:rFonts w:ascii="Times New Roman" w:hAnsi="Times New Roman" w:cs="Times New Roman"/>
          <w:sz w:val="20"/>
          <w:szCs w:val="20"/>
        </w:rPr>
        <w:t>Adv. Nutr</w:t>
      </w:r>
      <w:r w:rsidRPr="00CF6005">
        <w:rPr>
          <w:rFonts w:ascii="Times New Roman" w:hAnsi="Times New Roman" w:cs="Times New Roman"/>
          <w:sz w:val="20"/>
          <w:szCs w:val="20"/>
        </w:rPr>
        <w:t>. 2(4), 332-354.</w:t>
      </w:r>
    </w:p>
    <w:p w14:paraId="5611B49E" w14:textId="424532EA"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Gómez-Cortés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 Frutos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 Mantecón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A.R., Juárez</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de la Fuente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M.A., Hervás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2008. Milk production, conjugated linoleic acid content, and in vitro ruminal fermentation in response to high levels of soybean oil in dairy ewe diet. </w:t>
      </w:r>
      <w:r w:rsidR="00597B52" w:rsidRPr="00CF6005">
        <w:rPr>
          <w:rFonts w:ascii="Times New Roman" w:hAnsi="Times New Roman" w:cs="Times New Roman"/>
          <w:sz w:val="20"/>
          <w:szCs w:val="20"/>
        </w:rPr>
        <w:t>J. Dairy Sci</w:t>
      </w:r>
      <w:r w:rsidRPr="00CF6005">
        <w:rPr>
          <w:rFonts w:ascii="Times New Roman" w:hAnsi="Times New Roman" w:cs="Times New Roman"/>
          <w:sz w:val="20"/>
          <w:szCs w:val="20"/>
        </w:rPr>
        <w:t>. 91(4), 1560-1569.</w:t>
      </w:r>
    </w:p>
    <w:p w14:paraId="004AF8BB" w14:textId="3FC5D979"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Grądzka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I., Sochanowicz</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B., Brzóska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K., Wójciuk</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Sommer</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S., Wojewódzka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Gasińska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 Degen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C., Jahreis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Szumiel</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I., 2013. Cis-9, trans-11-conjugated linoleic acid affects lipid raft composition and sensitizes human colorectal adenocarcinoma HT-29 cells to X-radiation. </w:t>
      </w:r>
      <w:r w:rsidR="00597B52" w:rsidRPr="00CF6005">
        <w:rPr>
          <w:rFonts w:ascii="Times New Roman" w:hAnsi="Times New Roman" w:cs="Times New Roman"/>
          <w:sz w:val="20"/>
          <w:szCs w:val="20"/>
        </w:rPr>
        <w:t>Biochim. Biophys. Acta</w:t>
      </w:r>
      <w:r w:rsidRPr="00CF6005">
        <w:rPr>
          <w:rFonts w:ascii="Times New Roman" w:hAnsi="Times New Roman" w:cs="Times New Roman"/>
          <w:sz w:val="20"/>
          <w:szCs w:val="20"/>
        </w:rPr>
        <w:t xml:space="preserve"> (BBA)-General Subjects. 1830(1), 2233-2242.</w:t>
      </w:r>
    </w:p>
    <w:p w14:paraId="5734BD8D" w14:textId="68CF059E"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Hamzaoui</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S., Caja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Such</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X., Albanell</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E., Salama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A.A., 2021. Effect of soybean oil supplementation on milk production, digestibility, and metabolism in dairy goats under thermoneutral and heat stress conditions. Animals. 11(2), 350.</w:t>
      </w:r>
    </w:p>
    <w:p w14:paraId="1D58BD17" w14:textId="45E095F1"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Huang</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C.Q., Gasser</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R.B., Cantacessi</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C., Nisbet</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A.J., Zhong</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W., Sternberg</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P.W., Loukas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 Mulvenna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 Lin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R.Q., Chen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N., 2008. Genomic-bioinformatic analysis of transcripts enriched in the third-stage larva of the parasitic nematode </w:t>
      </w:r>
      <w:r w:rsidRPr="00CF6005">
        <w:rPr>
          <w:rFonts w:ascii="Times New Roman" w:hAnsi="Times New Roman" w:cs="Times New Roman"/>
          <w:i/>
          <w:sz w:val="20"/>
          <w:szCs w:val="20"/>
        </w:rPr>
        <w:t>Ascaris suum</w:t>
      </w:r>
      <w:r w:rsidRPr="00CF6005">
        <w:rPr>
          <w:rFonts w:ascii="Times New Roman" w:hAnsi="Times New Roman" w:cs="Times New Roman"/>
          <w:sz w:val="20"/>
          <w:szCs w:val="20"/>
        </w:rPr>
        <w:t xml:space="preserve">. </w:t>
      </w:r>
      <w:r w:rsidR="00597B52" w:rsidRPr="00CF6005">
        <w:rPr>
          <w:rFonts w:ascii="Times New Roman" w:hAnsi="Times New Roman" w:cs="Times New Roman"/>
          <w:sz w:val="20"/>
          <w:szCs w:val="20"/>
        </w:rPr>
        <w:t>PLoS Negl. Trop. Dis</w:t>
      </w:r>
      <w:r w:rsidRPr="00CF6005">
        <w:rPr>
          <w:rFonts w:ascii="Times New Roman" w:hAnsi="Times New Roman" w:cs="Times New Roman"/>
          <w:sz w:val="20"/>
          <w:szCs w:val="20"/>
        </w:rPr>
        <w:t>. 2(6), e246.</w:t>
      </w:r>
    </w:p>
    <w:p w14:paraId="705AEEAC" w14:textId="5CA51DF6"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Jacobs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A.A.A, van Baal</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 Smits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M.A., Taweel</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H.Z.H., Hendriks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W.H., van Vuuren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A.M., Dijkstra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 2011. Effects of feeding rapeseed oil, soybean oil, or linseed oil on stearoyl-CoA desaturase expression in the mammary gland of dairy cows. </w:t>
      </w:r>
      <w:r w:rsidR="00A73158" w:rsidRPr="00CF6005">
        <w:rPr>
          <w:rFonts w:ascii="Times New Roman" w:hAnsi="Times New Roman" w:cs="Times New Roman"/>
          <w:sz w:val="20"/>
          <w:szCs w:val="20"/>
        </w:rPr>
        <w:t>J. Dairy Sci</w:t>
      </w:r>
      <w:r w:rsidRPr="00CF6005">
        <w:rPr>
          <w:rFonts w:ascii="Times New Roman" w:hAnsi="Times New Roman" w:cs="Times New Roman"/>
          <w:sz w:val="20"/>
          <w:szCs w:val="20"/>
        </w:rPr>
        <w:t>. 94(2), 874-887.</w:t>
      </w:r>
    </w:p>
    <w:p w14:paraId="6B833C16" w14:textId="7F34E25A"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Joyce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T., Wallace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A.J., McCarthy</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S.N., Gibney</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M.J., 2009. Intakes of total fat, saturated, monounsaturated and polyunsaturated fatty acids in Irish children, teenagers and adults. </w:t>
      </w:r>
      <w:r w:rsidR="001A551A" w:rsidRPr="00CF6005">
        <w:rPr>
          <w:rFonts w:ascii="Times New Roman" w:hAnsi="Times New Roman" w:cs="Times New Roman"/>
          <w:sz w:val="20"/>
          <w:szCs w:val="20"/>
        </w:rPr>
        <w:t>Public Health Nutr.</w:t>
      </w:r>
      <w:r w:rsidRPr="00CF6005">
        <w:rPr>
          <w:rFonts w:ascii="Times New Roman" w:hAnsi="Times New Roman" w:cs="Times New Roman"/>
          <w:sz w:val="20"/>
          <w:szCs w:val="20"/>
        </w:rPr>
        <w:t xml:space="preserve"> 12(2), 156-165.</w:t>
      </w:r>
    </w:p>
    <w:p w14:paraId="24A4FEB9" w14:textId="2D0AD1C9"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Kohn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R., Dinneen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Russek-Cohen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E., 2005. Using blood urea nitrogen to predict nitrogen excretion and efficiency of nitrogen utilization in cattle, sheep, goats, horses, pigs, and rats. </w:t>
      </w:r>
      <w:r w:rsidR="001A551A" w:rsidRPr="00CF6005">
        <w:rPr>
          <w:rFonts w:ascii="Times New Roman" w:hAnsi="Times New Roman" w:cs="Times New Roman"/>
          <w:sz w:val="20"/>
          <w:szCs w:val="20"/>
        </w:rPr>
        <w:t>J. Anim. Sci</w:t>
      </w:r>
      <w:r w:rsidRPr="00CF6005">
        <w:rPr>
          <w:rFonts w:ascii="Times New Roman" w:hAnsi="Times New Roman" w:cs="Times New Roman"/>
          <w:sz w:val="20"/>
          <w:szCs w:val="20"/>
        </w:rPr>
        <w:t>. 83(4), 879-889.</w:t>
      </w:r>
    </w:p>
    <w:p w14:paraId="68CCB3E1" w14:textId="1F2C2B39" w:rsidR="008A1156" w:rsidRPr="00CF6005" w:rsidRDefault="008A1156" w:rsidP="008A1156">
      <w:pPr>
        <w:pStyle w:val="EndNoteBibliography"/>
        <w:ind w:left="2127" w:hanging="437"/>
        <w:rPr>
          <w:rStyle w:val="element-citation"/>
          <w:rFonts w:ascii="Times New Roman" w:hAnsi="Times New Roman" w:cs="Times New Roman"/>
          <w:color w:val="303030"/>
          <w:sz w:val="20"/>
          <w:szCs w:val="20"/>
        </w:rPr>
      </w:pPr>
      <w:r w:rsidRPr="00CF6005">
        <w:rPr>
          <w:rStyle w:val="element-citation"/>
          <w:rFonts w:ascii="Times New Roman" w:eastAsiaTheme="majorEastAsia" w:hAnsi="Times New Roman" w:cs="Times New Roman"/>
          <w:color w:val="303030"/>
          <w:sz w:val="20"/>
          <w:szCs w:val="20"/>
        </w:rPr>
        <w:t>Krishnamoorthy</w:t>
      </w:r>
      <w:r w:rsidR="002A3028" w:rsidRPr="00CF6005">
        <w:rPr>
          <w:rStyle w:val="element-citation"/>
          <w:rFonts w:ascii="Times New Roman" w:eastAsiaTheme="majorEastAsia" w:hAnsi="Times New Roman" w:cs="Times New Roman"/>
          <w:color w:val="303030"/>
          <w:sz w:val="20"/>
          <w:szCs w:val="20"/>
        </w:rPr>
        <w:t>,</w:t>
      </w:r>
      <w:r w:rsidRPr="00CF6005">
        <w:rPr>
          <w:rStyle w:val="element-citation"/>
          <w:rFonts w:ascii="Times New Roman" w:eastAsiaTheme="majorEastAsia" w:hAnsi="Times New Roman" w:cs="Times New Roman"/>
          <w:color w:val="303030"/>
          <w:sz w:val="20"/>
          <w:szCs w:val="20"/>
        </w:rPr>
        <w:t xml:space="preserve"> U</w:t>
      </w:r>
      <w:r w:rsidRPr="00CF6005">
        <w:rPr>
          <w:rStyle w:val="element-citation"/>
          <w:rFonts w:ascii="Times New Roman" w:hAnsi="Times New Roman" w:cs="Times New Roman"/>
          <w:color w:val="303030"/>
          <w:sz w:val="20"/>
          <w:szCs w:val="20"/>
        </w:rPr>
        <w:t>.,</w:t>
      </w:r>
      <w:r w:rsidRPr="00CF6005">
        <w:rPr>
          <w:rStyle w:val="element-citation"/>
          <w:rFonts w:ascii="Times New Roman" w:eastAsiaTheme="majorEastAsia" w:hAnsi="Times New Roman" w:cs="Times New Roman"/>
          <w:color w:val="303030"/>
          <w:sz w:val="20"/>
          <w:szCs w:val="20"/>
        </w:rPr>
        <w:t xml:space="preserve"> Moran</w:t>
      </w:r>
      <w:r w:rsidR="002A3028" w:rsidRPr="00CF6005">
        <w:rPr>
          <w:rStyle w:val="element-citation"/>
          <w:rFonts w:ascii="Times New Roman" w:eastAsiaTheme="majorEastAsia" w:hAnsi="Times New Roman" w:cs="Times New Roman"/>
          <w:color w:val="303030"/>
          <w:sz w:val="20"/>
          <w:szCs w:val="20"/>
        </w:rPr>
        <w:t>,</w:t>
      </w:r>
      <w:r w:rsidRPr="00CF6005">
        <w:rPr>
          <w:rStyle w:val="element-citation"/>
          <w:rFonts w:ascii="Times New Roman" w:eastAsiaTheme="majorEastAsia" w:hAnsi="Times New Roman" w:cs="Times New Roman"/>
          <w:color w:val="303030"/>
          <w:sz w:val="20"/>
          <w:szCs w:val="20"/>
        </w:rPr>
        <w:t xml:space="preserve"> J. </w:t>
      </w:r>
      <w:r w:rsidRPr="00CF6005">
        <w:rPr>
          <w:rStyle w:val="element-citation"/>
          <w:rFonts w:ascii="Times New Roman" w:hAnsi="Times New Roman" w:cs="Times New Roman"/>
          <w:color w:val="303030"/>
          <w:sz w:val="20"/>
          <w:szCs w:val="20"/>
        </w:rPr>
        <w:t xml:space="preserve">2012. </w:t>
      </w:r>
      <w:r w:rsidRPr="00CF6005">
        <w:rPr>
          <w:rStyle w:val="element-citation"/>
          <w:rFonts w:ascii="Times New Roman" w:eastAsiaTheme="majorEastAsia" w:hAnsi="Times New Roman" w:cs="Times New Roman"/>
          <w:color w:val="303030"/>
          <w:sz w:val="20"/>
          <w:szCs w:val="20"/>
        </w:rPr>
        <w:t>Rearing young ruminants on milk replacers and starter feeds</w:t>
      </w:r>
      <w:r w:rsidRPr="00CF6005">
        <w:rPr>
          <w:rStyle w:val="element-citation"/>
          <w:rFonts w:ascii="Times New Roman" w:hAnsi="Times New Roman" w:cs="Times New Roman"/>
          <w:color w:val="303030"/>
          <w:sz w:val="20"/>
          <w:szCs w:val="20"/>
        </w:rPr>
        <w:t>. Food and Agriculture Organization of the United Nations.</w:t>
      </w:r>
    </w:p>
    <w:p w14:paraId="101DB32E" w14:textId="544B38BB"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Liu</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E., VandeHaar</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Lock</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 2020. Effects of supplementing Holstein cows with soybean oil compared with palmitic acid–enriched triglycerides on milk production and nutrient partitioning. </w:t>
      </w:r>
      <w:r w:rsidR="001A551A" w:rsidRPr="00CF6005">
        <w:rPr>
          <w:rFonts w:ascii="Times New Roman" w:hAnsi="Times New Roman" w:cs="Times New Roman"/>
          <w:sz w:val="20"/>
          <w:szCs w:val="20"/>
        </w:rPr>
        <w:t>J. Dairy Sci</w:t>
      </w:r>
      <w:r w:rsidRPr="00CF6005">
        <w:rPr>
          <w:rFonts w:ascii="Times New Roman" w:hAnsi="Times New Roman" w:cs="Times New Roman"/>
          <w:sz w:val="20"/>
          <w:szCs w:val="20"/>
        </w:rPr>
        <w:t>. 103(9), 8151-8160.</w:t>
      </w:r>
    </w:p>
    <w:p w14:paraId="5E6FA986" w14:textId="7225A831"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McDonald</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 Edwards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R.A., Greenhalgh</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J.F.D., Morgan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C.A., Sinclair</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L.A., Wilkinson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R.G., 2010. Animal Nutrition. Pearson, London.</w:t>
      </w:r>
    </w:p>
    <w:p w14:paraId="7CC77442" w14:textId="3BAE675A"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Mele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Serra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 Buccioni</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A.,Conte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Pollicardo</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 Secchiari</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 2008. Effect of soybean oil supplementation on milk fatty acid composition from Saanen goats fed diets with different forage: concentrate ratios. </w:t>
      </w:r>
      <w:r w:rsidR="00510093" w:rsidRPr="00CF6005">
        <w:rPr>
          <w:rFonts w:ascii="Times New Roman" w:hAnsi="Times New Roman" w:cs="Times New Roman"/>
          <w:sz w:val="20"/>
          <w:szCs w:val="20"/>
        </w:rPr>
        <w:t>Ital. J. Anim. Sci</w:t>
      </w:r>
      <w:r w:rsidR="00D11609" w:rsidRPr="00CF6005">
        <w:rPr>
          <w:rFonts w:ascii="Times New Roman" w:hAnsi="Times New Roman" w:cs="Times New Roman"/>
          <w:sz w:val="20"/>
          <w:szCs w:val="20"/>
        </w:rPr>
        <w:t>.</w:t>
      </w:r>
      <w:r w:rsidRPr="00CF6005">
        <w:rPr>
          <w:rFonts w:ascii="Times New Roman" w:hAnsi="Times New Roman" w:cs="Times New Roman"/>
          <w:sz w:val="20"/>
          <w:szCs w:val="20"/>
        </w:rPr>
        <w:t xml:space="preserve"> 7(3), 297-311.</w:t>
      </w:r>
    </w:p>
    <w:p w14:paraId="0AC40E7A" w14:textId="6B03C657"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Naumann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H.D., Tedeschi</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L.O., Zeller</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W.E., Huntley</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N.F., 2017. The role of condensed tannins in ruminant animal production: advances, limitations and future directions. </w:t>
      </w:r>
      <w:r w:rsidR="001B4B92" w:rsidRPr="00CF6005">
        <w:rPr>
          <w:rFonts w:ascii="Times New Roman" w:hAnsi="Times New Roman" w:cs="Times New Roman"/>
          <w:sz w:val="20"/>
          <w:szCs w:val="20"/>
        </w:rPr>
        <w:t>R. Bras. Zootec.</w:t>
      </w:r>
      <w:r w:rsidRPr="00CF6005">
        <w:rPr>
          <w:rFonts w:ascii="Times New Roman" w:hAnsi="Times New Roman" w:cs="Times New Roman"/>
          <w:sz w:val="20"/>
          <w:szCs w:val="20"/>
        </w:rPr>
        <w:t xml:space="preserve"> 46, 929-949.</w:t>
      </w:r>
    </w:p>
    <w:p w14:paraId="1E6C1399" w14:textId="77777777"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NRC, 2001. National Research Council: Nutrient Requirements of Dairy Cattle. National Academy Press, Washington D.C.</w:t>
      </w:r>
    </w:p>
    <w:p w14:paraId="33388DAE" w14:textId="6885F112"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lastRenderedPageBreak/>
        <w:t>Nudda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 Correddu</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F., Marzano</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 Battacone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Nicolussi</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 Bonelli</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 Pulina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2015. Effects of diets containing grape seed, linseed, or both on milk production traits, liver and kidney activities, and immunity of lactating dairy ewes. </w:t>
      </w:r>
      <w:r w:rsidR="00AC5681" w:rsidRPr="00CF6005">
        <w:rPr>
          <w:rFonts w:ascii="Times New Roman" w:hAnsi="Times New Roman" w:cs="Times New Roman"/>
          <w:sz w:val="20"/>
          <w:szCs w:val="20"/>
        </w:rPr>
        <w:t>J. Dairy Sci</w:t>
      </w:r>
      <w:r w:rsidR="00D11609" w:rsidRPr="00CF6005">
        <w:rPr>
          <w:rFonts w:ascii="Times New Roman" w:hAnsi="Times New Roman" w:cs="Times New Roman"/>
          <w:sz w:val="20"/>
          <w:szCs w:val="20"/>
        </w:rPr>
        <w:t>.</w:t>
      </w:r>
      <w:r w:rsidRPr="00CF6005">
        <w:rPr>
          <w:rFonts w:ascii="Times New Roman" w:hAnsi="Times New Roman" w:cs="Times New Roman"/>
          <w:sz w:val="20"/>
          <w:szCs w:val="20"/>
        </w:rPr>
        <w:t xml:space="preserve"> 98(2), 1157-1166.</w:t>
      </w:r>
    </w:p>
    <w:p w14:paraId="1BA00F6D" w14:textId="757E2849"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Palmquist</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D.L., 1994. The role of dietary fats in efficiency of ruminants. </w:t>
      </w:r>
      <w:r w:rsidR="00AC5681" w:rsidRPr="00CF6005">
        <w:rPr>
          <w:rFonts w:ascii="Times New Roman" w:hAnsi="Times New Roman" w:cs="Times New Roman"/>
          <w:sz w:val="20"/>
          <w:szCs w:val="20"/>
        </w:rPr>
        <w:t>J. Nutr.</w:t>
      </w:r>
      <w:r w:rsidRPr="00CF6005">
        <w:rPr>
          <w:rFonts w:ascii="Times New Roman" w:hAnsi="Times New Roman" w:cs="Times New Roman"/>
          <w:sz w:val="20"/>
          <w:szCs w:val="20"/>
        </w:rPr>
        <w:t xml:space="preserve"> 124(8), 1377S-1382S.</w:t>
      </w:r>
    </w:p>
    <w:p w14:paraId="667C7973" w14:textId="30221CB4"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Powell</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 Aguerre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Wattiaux</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2011. Tannin extracts abate ammonia emissions from simulated dairy barn floors. </w:t>
      </w:r>
      <w:r w:rsidR="000D5CAA" w:rsidRPr="00CF6005">
        <w:rPr>
          <w:rFonts w:ascii="Times New Roman" w:hAnsi="Times New Roman" w:cs="Times New Roman"/>
          <w:sz w:val="20"/>
          <w:szCs w:val="20"/>
        </w:rPr>
        <w:t>J. Environ. Qual</w:t>
      </w:r>
      <w:r w:rsidRPr="00CF6005">
        <w:rPr>
          <w:rFonts w:ascii="Times New Roman" w:hAnsi="Times New Roman" w:cs="Times New Roman"/>
          <w:sz w:val="20"/>
          <w:szCs w:val="20"/>
        </w:rPr>
        <w:t>. 40(3), 907-914.</w:t>
      </w:r>
    </w:p>
    <w:p w14:paraId="504C1B1A" w14:textId="01FD8844"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Qin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 Xiang</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Jia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Cheng</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F., Zhang</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L., Schmidt</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B.V., Liu</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 Xie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S., 2020. Combined opportunistic and equilibrium life-history traits facilitate successful invasions of the Shimofuri goby (</w:t>
      </w:r>
      <w:r w:rsidRPr="00CF6005">
        <w:rPr>
          <w:rFonts w:ascii="Times New Roman" w:hAnsi="Times New Roman" w:cs="Times New Roman"/>
          <w:i/>
          <w:sz w:val="20"/>
          <w:szCs w:val="20"/>
        </w:rPr>
        <w:t>Tridentiger bifasciatus</w:t>
      </w:r>
      <w:r w:rsidRPr="00CF6005">
        <w:rPr>
          <w:rFonts w:ascii="Times New Roman" w:hAnsi="Times New Roman" w:cs="Times New Roman"/>
          <w:sz w:val="20"/>
          <w:szCs w:val="20"/>
        </w:rPr>
        <w:t>). Aquatic Invasions</w:t>
      </w:r>
      <w:r w:rsidR="00DD32E2" w:rsidRPr="00CF6005">
        <w:rPr>
          <w:rFonts w:ascii="Times New Roman" w:hAnsi="Times New Roman" w:cs="Times New Roman"/>
          <w:sz w:val="20"/>
          <w:szCs w:val="20"/>
        </w:rPr>
        <w:t>.</w:t>
      </w:r>
      <w:r w:rsidR="001C4FCF" w:rsidRPr="00CF6005">
        <w:rPr>
          <w:rFonts w:ascii="Times New Roman" w:hAnsi="Times New Roman" w:cs="Times New Roman"/>
          <w:sz w:val="20"/>
          <w:szCs w:val="20"/>
        </w:rPr>
        <w:t xml:space="preserve"> </w:t>
      </w:r>
      <w:r w:rsidRPr="00CF6005">
        <w:rPr>
          <w:rFonts w:ascii="Times New Roman" w:hAnsi="Times New Roman" w:cs="Times New Roman"/>
          <w:sz w:val="20"/>
          <w:szCs w:val="20"/>
        </w:rPr>
        <w:t>15(3)</w:t>
      </w:r>
      <w:r w:rsidR="00DD32E2" w:rsidRPr="00CF6005">
        <w:rPr>
          <w:rFonts w:ascii="Times New Roman" w:hAnsi="Times New Roman" w:cs="Times New Roman"/>
          <w:sz w:val="20"/>
          <w:szCs w:val="20"/>
        </w:rPr>
        <w:t>, 514–528.</w:t>
      </w:r>
    </w:p>
    <w:p w14:paraId="12B8849F" w14:textId="3AB6377E"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Silva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T.M., Oliveira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R.L., Barbosa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L.P., Neto</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A.F.G., Bagaldo</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A.R., Lanna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D.P.D., Silva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M.C.A.d., Jesus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I.B.d., 2011. Preliminary study on meat quality of goats fed levels of licury oil in the diet. </w:t>
      </w:r>
      <w:r w:rsidR="000D5CAA" w:rsidRPr="00CF6005">
        <w:rPr>
          <w:rFonts w:ascii="Times New Roman" w:hAnsi="Times New Roman" w:cs="Times New Roman"/>
          <w:sz w:val="20"/>
          <w:szCs w:val="20"/>
        </w:rPr>
        <w:t>Asian-</w:t>
      </w:r>
      <w:r w:rsidR="00E02DB7" w:rsidRPr="00CF6005">
        <w:rPr>
          <w:rFonts w:ascii="Times New Roman" w:hAnsi="Times New Roman" w:cs="Times New Roman"/>
          <w:sz w:val="20"/>
          <w:szCs w:val="20"/>
        </w:rPr>
        <w:t>A</w:t>
      </w:r>
      <w:r w:rsidR="000D5CAA" w:rsidRPr="00CF6005">
        <w:rPr>
          <w:rFonts w:ascii="Times New Roman" w:hAnsi="Times New Roman" w:cs="Times New Roman"/>
          <w:sz w:val="20"/>
          <w:szCs w:val="20"/>
        </w:rPr>
        <w:t>ustralas. J. Anim. Sci</w:t>
      </w:r>
      <w:r w:rsidRPr="00CF6005">
        <w:rPr>
          <w:rFonts w:ascii="Times New Roman" w:hAnsi="Times New Roman" w:cs="Times New Roman"/>
          <w:sz w:val="20"/>
          <w:szCs w:val="20"/>
        </w:rPr>
        <w:t>. 24(8), 1112-1119.</w:t>
      </w:r>
    </w:p>
    <w:p w14:paraId="4BC488E0" w14:textId="5B5C3780"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Thanh</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L.P., Kha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P.T.T., Loor</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J.J., Hang</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T.T.T., 2022. Grape seed tannin extract and polyunsaturated fatty acids affect in vitro ruminal fermentation and methane production. </w:t>
      </w:r>
      <w:r w:rsidR="000D5CAA" w:rsidRPr="00CF6005">
        <w:rPr>
          <w:rFonts w:ascii="Times New Roman" w:hAnsi="Times New Roman" w:cs="Times New Roman"/>
          <w:sz w:val="20"/>
          <w:szCs w:val="20"/>
        </w:rPr>
        <w:t>J. Anim. Sci</w:t>
      </w:r>
      <w:r w:rsidRPr="00CF6005">
        <w:rPr>
          <w:rFonts w:ascii="Times New Roman" w:hAnsi="Times New Roman" w:cs="Times New Roman"/>
          <w:sz w:val="20"/>
          <w:szCs w:val="20"/>
        </w:rPr>
        <w:t>. 100(3), skac039.</w:t>
      </w:r>
    </w:p>
    <w:p w14:paraId="4DC3CD4B" w14:textId="14F5BB2F"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Thanh</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L.P., Phakachoed</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N., Meeprom</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C., Suksombat</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W., 2018. Replacement of fish oil for sunflower oil in growing goat diet induces shift of ruminal fermentation and fatty acid concentration without affecting intake and digestion. </w:t>
      </w:r>
      <w:r w:rsidR="000D5CAA" w:rsidRPr="00CF6005">
        <w:rPr>
          <w:rFonts w:ascii="Times New Roman" w:hAnsi="Times New Roman" w:cs="Times New Roman"/>
          <w:sz w:val="20"/>
          <w:szCs w:val="20"/>
        </w:rPr>
        <w:t>Small Rumin. Res</w:t>
      </w:r>
      <w:r w:rsidRPr="00CF6005">
        <w:rPr>
          <w:rFonts w:ascii="Times New Roman" w:hAnsi="Times New Roman" w:cs="Times New Roman"/>
          <w:sz w:val="20"/>
          <w:szCs w:val="20"/>
        </w:rPr>
        <w:t>. 165, 71-78.</w:t>
      </w:r>
    </w:p>
    <w:p w14:paraId="6BA7A0DE" w14:textId="221E0445"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Tshuma</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T., Holm</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D.E., Fosgate</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G.T., Lourens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D.C., 2014. Pre-breeding blood urea nitrogen concentration and reproductive performance of Bonsmara heifers within different management systems. </w:t>
      </w:r>
      <w:r w:rsidR="000D5CAA" w:rsidRPr="00CF6005">
        <w:rPr>
          <w:rFonts w:ascii="Times New Roman" w:hAnsi="Times New Roman" w:cs="Times New Roman"/>
          <w:sz w:val="20"/>
          <w:szCs w:val="20"/>
        </w:rPr>
        <w:t>Trop. Anim. Health Prod</w:t>
      </w:r>
      <w:r w:rsidRPr="00CF6005">
        <w:rPr>
          <w:rFonts w:ascii="Times New Roman" w:hAnsi="Times New Roman" w:cs="Times New Roman"/>
          <w:sz w:val="20"/>
          <w:szCs w:val="20"/>
        </w:rPr>
        <w:t>. 46(6), 1023-1030.</w:t>
      </w:r>
    </w:p>
    <w:p w14:paraId="18D350B3" w14:textId="749695B1"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Van Duinkerken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André</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Smits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M., Monteny</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Šebek</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L., 2005. Effect of rumen-degradable protein balance and forage type on bulk milk urea concentration and emission of ammonia from dairy cow houses. </w:t>
      </w:r>
      <w:r w:rsidR="000D5CAA" w:rsidRPr="00CF6005">
        <w:rPr>
          <w:rFonts w:ascii="Times New Roman" w:hAnsi="Times New Roman" w:cs="Times New Roman"/>
          <w:sz w:val="20"/>
          <w:szCs w:val="20"/>
        </w:rPr>
        <w:t>J. Dairy Sci</w:t>
      </w:r>
      <w:r w:rsidRPr="00CF6005">
        <w:rPr>
          <w:rFonts w:ascii="Times New Roman" w:hAnsi="Times New Roman" w:cs="Times New Roman"/>
          <w:sz w:val="20"/>
          <w:szCs w:val="20"/>
        </w:rPr>
        <w:t>. 88(3), 1099-1112.</w:t>
      </w:r>
    </w:p>
    <w:p w14:paraId="7DCB93CD" w14:textId="6FA6B9F7"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Van Soest</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w:t>
      </w:r>
      <w:r w:rsidR="004317F6" w:rsidRPr="00CF6005">
        <w:rPr>
          <w:rFonts w:ascii="Times New Roman" w:hAnsi="Times New Roman" w:cs="Times New Roman"/>
          <w:sz w:val="20"/>
          <w:szCs w:val="20"/>
        </w:rPr>
        <w:t>V</w:t>
      </w:r>
      <w:r w:rsidRPr="00CF6005">
        <w:rPr>
          <w:rFonts w:ascii="Times New Roman" w:hAnsi="Times New Roman" w:cs="Times New Roman"/>
          <w:sz w:val="20"/>
          <w:szCs w:val="20"/>
        </w:rPr>
        <w:t>., Robertson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J.B., Lewis</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B.A., 1991. Methods for dietary fiber, neutral detergent fiber, and nonstarch polysaccharides in relation to animal nutrition. </w:t>
      </w:r>
      <w:r w:rsidR="000D5CAA" w:rsidRPr="00CF6005">
        <w:rPr>
          <w:rFonts w:ascii="Times New Roman" w:hAnsi="Times New Roman" w:cs="Times New Roman"/>
          <w:sz w:val="20"/>
          <w:szCs w:val="20"/>
        </w:rPr>
        <w:t>J. Dairy Sci</w:t>
      </w:r>
      <w:r w:rsidRPr="00CF6005">
        <w:rPr>
          <w:rFonts w:ascii="Times New Roman" w:hAnsi="Times New Roman" w:cs="Times New Roman"/>
          <w:sz w:val="20"/>
          <w:szCs w:val="20"/>
        </w:rPr>
        <w:t>. 74(10), 3583-3597.</w:t>
      </w:r>
    </w:p>
    <w:p w14:paraId="05F22932" w14:textId="25A79194"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Waghorn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G., 2008. Beneficial and detrimental effects of dietary condensed tannins for sustainable sheep and goat production—Progress and challenges. </w:t>
      </w:r>
      <w:r w:rsidR="000D5CAA" w:rsidRPr="00CF6005">
        <w:rPr>
          <w:rFonts w:ascii="Times New Roman" w:hAnsi="Times New Roman" w:cs="Times New Roman"/>
          <w:sz w:val="20"/>
          <w:szCs w:val="20"/>
        </w:rPr>
        <w:t>Anim. Feed Sci. Technol</w:t>
      </w:r>
      <w:r w:rsidRPr="00CF6005">
        <w:rPr>
          <w:rFonts w:ascii="Times New Roman" w:hAnsi="Times New Roman" w:cs="Times New Roman"/>
          <w:sz w:val="20"/>
          <w:szCs w:val="20"/>
        </w:rPr>
        <w:t>. 147(1-3), 116-139.</w:t>
      </w:r>
    </w:p>
    <w:p w14:paraId="3623113F" w14:textId="58EDD762" w:rsidR="008A1156" w:rsidRPr="00CF6005" w:rsidRDefault="008A1156" w:rsidP="008A1156">
      <w:pPr>
        <w:pStyle w:val="EndNoteBibliography"/>
        <w:ind w:left="2127" w:hanging="437"/>
        <w:rPr>
          <w:rFonts w:ascii="Times New Roman" w:hAnsi="Times New Roman" w:cs="Times New Roman"/>
          <w:sz w:val="20"/>
          <w:szCs w:val="20"/>
        </w:rPr>
      </w:pPr>
      <w:r w:rsidRPr="00CF6005">
        <w:rPr>
          <w:rFonts w:ascii="Times New Roman" w:hAnsi="Times New Roman" w:cs="Times New Roman"/>
          <w:sz w:val="20"/>
          <w:szCs w:val="20"/>
        </w:rPr>
        <w:t>Westwood</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C., Lean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I., Garvin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J., Wynn</w:t>
      </w:r>
      <w:r w:rsidR="002A3028" w:rsidRPr="00CF6005">
        <w:rPr>
          <w:rFonts w:ascii="Times New Roman" w:hAnsi="Times New Roman" w:cs="Times New Roman"/>
          <w:sz w:val="20"/>
          <w:szCs w:val="20"/>
        </w:rPr>
        <w:t>,</w:t>
      </w:r>
      <w:r w:rsidRPr="00CF6005">
        <w:rPr>
          <w:rFonts w:ascii="Times New Roman" w:hAnsi="Times New Roman" w:cs="Times New Roman"/>
          <w:sz w:val="20"/>
          <w:szCs w:val="20"/>
        </w:rPr>
        <w:t xml:space="preserve"> P., 2000. Effects of genetic merit and varying dietary protein degradability on lactating dairy cows. </w:t>
      </w:r>
      <w:r w:rsidR="000D5CAA" w:rsidRPr="00CF6005">
        <w:rPr>
          <w:rFonts w:ascii="Times New Roman" w:hAnsi="Times New Roman" w:cs="Times New Roman"/>
          <w:sz w:val="20"/>
          <w:szCs w:val="20"/>
        </w:rPr>
        <w:t>J. Dairy Sci</w:t>
      </w:r>
      <w:r w:rsidRPr="00CF6005">
        <w:rPr>
          <w:rFonts w:ascii="Times New Roman" w:hAnsi="Times New Roman" w:cs="Times New Roman"/>
          <w:sz w:val="20"/>
          <w:szCs w:val="20"/>
        </w:rPr>
        <w:t>. 83(12), 2926-2940.</w:t>
      </w:r>
    </w:p>
    <w:p w14:paraId="4AC3E8FE" w14:textId="77777777" w:rsidR="0040784E" w:rsidRPr="00CF6005" w:rsidRDefault="0040784E" w:rsidP="0040784E">
      <w:pPr>
        <w:jc w:val="thaiDistribute"/>
        <w:rPr>
          <w:rFonts w:ascii="Times New Roman" w:eastAsia="Verdana" w:hAnsi="Times New Roman" w:cs="Times New Roman"/>
          <w:sz w:val="20"/>
          <w:szCs w:val="20"/>
          <w:rtl/>
          <w:cs/>
          <w:lang w:bidi="ar-SA"/>
        </w:rPr>
      </w:pPr>
    </w:p>
    <w:p w14:paraId="58CE2DC4" w14:textId="77777777" w:rsidR="0040784E" w:rsidRPr="00CF6005" w:rsidRDefault="0040784E" w:rsidP="0040784E">
      <w:pPr>
        <w:pBdr>
          <w:top w:val="single" w:sz="4" w:space="1" w:color="auto"/>
          <w:bottom w:val="single" w:sz="4" w:space="1" w:color="auto"/>
        </w:pBdr>
        <w:ind w:left="1701"/>
        <w:jc w:val="both"/>
        <w:rPr>
          <w:rFonts w:ascii="Times New Roman" w:hAnsi="Times New Roman" w:cs="Times New Roman"/>
          <w:color w:val="7030A0"/>
          <w:sz w:val="20"/>
          <w:szCs w:val="20"/>
          <w:shd w:val="clear" w:color="auto" w:fill="FFFFFF"/>
        </w:rPr>
      </w:pPr>
      <w:r w:rsidRPr="00CF6005">
        <w:rPr>
          <w:rFonts w:ascii="Times New Roman" w:hAnsi="Times New Roman" w:cs="Times New Roman"/>
          <w:color w:val="7030A0"/>
          <w:sz w:val="20"/>
          <w:szCs w:val="20"/>
          <w:shd w:val="clear" w:color="auto" w:fill="FFFFFF"/>
        </w:rPr>
        <w:t xml:space="preserve">How to cite this article; </w:t>
      </w:r>
    </w:p>
    <w:p w14:paraId="78BE9BB4" w14:textId="73FDA495" w:rsidR="0040784E" w:rsidRPr="00B54474" w:rsidRDefault="008A1156" w:rsidP="008A1156">
      <w:pPr>
        <w:pBdr>
          <w:top w:val="single" w:sz="4" w:space="1" w:color="auto"/>
          <w:bottom w:val="single" w:sz="4" w:space="1" w:color="auto"/>
        </w:pBdr>
        <w:ind w:left="1701"/>
        <w:jc w:val="thaiDistribute"/>
        <w:rPr>
          <w:rFonts w:ascii="Times New Roman" w:hAnsi="Times New Roman" w:cs="Times New Roman"/>
          <w:color w:val="000000" w:themeColor="text1"/>
          <w:spacing w:val="-2"/>
          <w:sz w:val="20"/>
          <w:szCs w:val="20"/>
        </w:rPr>
      </w:pPr>
      <w:r w:rsidRPr="00CF6005">
        <w:rPr>
          <w:rFonts w:ascii="Times New Roman" w:hAnsi="Times New Roman" w:cs="Times New Roman"/>
          <w:color w:val="000000" w:themeColor="text1"/>
          <w:spacing w:val="-2"/>
          <w:sz w:val="20"/>
          <w:szCs w:val="20"/>
        </w:rPr>
        <w:t>Nguyen Thi Thu Ha, Duong Tran Tuyet Mai, Tran Thi Thuy Hang, Lam Phuoc Thanh</w:t>
      </w:r>
      <w:r w:rsidR="0040784E" w:rsidRPr="00CF6005">
        <w:rPr>
          <w:rFonts w:ascii="Times New Roman" w:hAnsi="Times New Roman" w:cs="Times New Roman"/>
          <w:color w:val="000000" w:themeColor="text1"/>
          <w:sz w:val="20"/>
          <w:szCs w:val="20"/>
        </w:rPr>
        <w:t xml:space="preserve">. </w:t>
      </w:r>
      <w:r w:rsidRPr="00CF6005">
        <w:rPr>
          <w:rFonts w:ascii="Times New Roman" w:hAnsi="Times New Roman" w:cs="Times New Roman"/>
          <w:color w:val="000000" w:themeColor="text1"/>
          <w:sz w:val="20"/>
          <w:szCs w:val="20"/>
        </w:rPr>
        <w:t>Effects of oil and grape seed tannin extract on intakes, digestibility, milk yield and composition of Saanen goats</w:t>
      </w:r>
      <w:r w:rsidR="0040784E" w:rsidRPr="00CF6005">
        <w:rPr>
          <w:rFonts w:ascii="Times New Roman" w:hAnsi="Times New Roman" w:cs="Times New Roman"/>
          <w:color w:val="000000" w:themeColor="text1"/>
          <w:sz w:val="20"/>
          <w:szCs w:val="20"/>
          <w:shd w:val="clear" w:color="auto" w:fill="FFFFFF"/>
        </w:rPr>
        <w:t>.</w:t>
      </w:r>
      <w:r w:rsidR="0040784E" w:rsidRPr="00CF6005">
        <w:rPr>
          <w:rFonts w:ascii="Times New Roman" w:hAnsi="Times New Roman" w:cs="Times New Roman"/>
          <w:color w:val="FF0000"/>
          <w:sz w:val="20"/>
          <w:szCs w:val="20"/>
          <w:shd w:val="clear" w:color="auto" w:fill="FFFFFF"/>
        </w:rPr>
        <w:t xml:space="preserve"> </w:t>
      </w:r>
      <w:r w:rsidR="0040784E" w:rsidRPr="00CF6005">
        <w:rPr>
          <w:rFonts w:ascii="Times New Roman" w:hAnsi="Times New Roman" w:cs="Times New Roman"/>
          <w:sz w:val="20"/>
          <w:szCs w:val="20"/>
          <w:shd w:val="clear" w:color="auto" w:fill="FFFFFF"/>
        </w:rPr>
        <w:t>Veterinary Integrative Sciences. 2022; 20(</w:t>
      </w:r>
      <w:r w:rsidR="00ED3FA1" w:rsidRPr="00CF6005">
        <w:rPr>
          <w:rFonts w:ascii="Times New Roman" w:hAnsi="Times New Roman" w:cs="Times New Roman"/>
          <w:sz w:val="20"/>
          <w:szCs w:val="20"/>
          <w:shd w:val="clear" w:color="auto" w:fill="FFFFFF"/>
        </w:rPr>
        <w:t>3</w:t>
      </w:r>
      <w:r w:rsidR="0040784E" w:rsidRPr="00CF6005">
        <w:rPr>
          <w:rFonts w:ascii="Times New Roman" w:hAnsi="Times New Roman" w:cs="Times New Roman"/>
          <w:sz w:val="20"/>
          <w:szCs w:val="20"/>
          <w:shd w:val="clear" w:color="auto" w:fill="FFFFFF"/>
        </w:rPr>
        <w:t>): XXX- XXX.</w:t>
      </w:r>
      <w:r w:rsidR="0040784E" w:rsidRPr="00B54474">
        <w:rPr>
          <w:rFonts w:ascii="Times New Roman" w:hAnsi="Times New Roman" w:cs="Times New Roman"/>
          <w:sz w:val="20"/>
          <w:szCs w:val="20"/>
          <w:shd w:val="clear" w:color="auto" w:fill="FFFFFF"/>
        </w:rPr>
        <w:t xml:space="preserve"> </w:t>
      </w:r>
    </w:p>
    <w:bookmarkEnd w:id="10"/>
    <w:bookmarkEnd w:id="11"/>
    <w:bookmarkEnd w:id="12"/>
    <w:p w14:paraId="039DDE36" w14:textId="5E242052" w:rsidR="002901E6" w:rsidRDefault="002901E6" w:rsidP="005C2507">
      <w:pPr>
        <w:ind w:left="1701" w:firstLine="567"/>
        <w:jc w:val="thaiDistribute"/>
        <w:rPr>
          <w:rFonts w:ascii="Times New Roman" w:hAnsi="Times New Roman" w:cs="Times New Roman"/>
          <w:color w:val="000000" w:themeColor="text1"/>
          <w:sz w:val="24"/>
          <w:szCs w:val="24"/>
        </w:rPr>
      </w:pPr>
    </w:p>
    <w:p w14:paraId="2AF8D982" w14:textId="27BD2366" w:rsidR="007F7AB8" w:rsidRPr="007F7AB8" w:rsidRDefault="007F7AB8" w:rsidP="007F7AB8">
      <w:pPr>
        <w:rPr>
          <w:rFonts w:ascii="Times New Roman" w:hAnsi="Times New Roman" w:cs="Times New Roman"/>
          <w:sz w:val="24"/>
          <w:szCs w:val="24"/>
        </w:rPr>
      </w:pPr>
    </w:p>
    <w:p w14:paraId="1E03CB5C" w14:textId="129D50F5" w:rsidR="007F7AB8" w:rsidRPr="007F7AB8" w:rsidRDefault="007F7AB8" w:rsidP="007F7AB8">
      <w:pPr>
        <w:rPr>
          <w:rFonts w:ascii="Times New Roman" w:hAnsi="Times New Roman" w:cs="Times New Roman"/>
          <w:sz w:val="24"/>
          <w:szCs w:val="24"/>
        </w:rPr>
      </w:pPr>
    </w:p>
    <w:p w14:paraId="383773E3" w14:textId="42659DBC" w:rsidR="007F7AB8" w:rsidRPr="007F7AB8" w:rsidRDefault="007F7AB8" w:rsidP="007F7AB8">
      <w:pPr>
        <w:rPr>
          <w:rFonts w:ascii="Times New Roman" w:hAnsi="Times New Roman" w:cs="Times New Roman"/>
          <w:sz w:val="24"/>
          <w:szCs w:val="24"/>
        </w:rPr>
      </w:pPr>
    </w:p>
    <w:p w14:paraId="4F612012" w14:textId="5C182628" w:rsidR="007F7AB8" w:rsidRPr="007F7AB8" w:rsidRDefault="007F7AB8" w:rsidP="007F7AB8">
      <w:pPr>
        <w:rPr>
          <w:rFonts w:ascii="Times New Roman" w:hAnsi="Times New Roman" w:cs="Times New Roman"/>
          <w:sz w:val="24"/>
          <w:szCs w:val="24"/>
        </w:rPr>
      </w:pPr>
    </w:p>
    <w:p w14:paraId="257CC1A5" w14:textId="3E1DAD1C" w:rsidR="007F7AB8" w:rsidRPr="007F7AB8" w:rsidRDefault="007F7AB8" w:rsidP="007F7AB8">
      <w:pPr>
        <w:rPr>
          <w:rFonts w:ascii="Times New Roman" w:hAnsi="Times New Roman" w:cs="Times New Roman"/>
          <w:sz w:val="24"/>
          <w:szCs w:val="24"/>
        </w:rPr>
      </w:pPr>
    </w:p>
    <w:p w14:paraId="1386E0AB" w14:textId="3865BD43" w:rsidR="007F7AB8" w:rsidRPr="007F7AB8" w:rsidRDefault="007F7AB8" w:rsidP="007F7AB8">
      <w:pPr>
        <w:rPr>
          <w:rFonts w:ascii="Times New Roman" w:hAnsi="Times New Roman" w:cs="Times New Roman"/>
          <w:sz w:val="24"/>
          <w:szCs w:val="24"/>
        </w:rPr>
      </w:pPr>
    </w:p>
    <w:p w14:paraId="321A9592" w14:textId="40E8E0E6" w:rsidR="007F7AB8" w:rsidRPr="007F7AB8" w:rsidRDefault="007F7AB8" w:rsidP="007F7AB8">
      <w:pPr>
        <w:rPr>
          <w:rFonts w:ascii="Times New Roman" w:hAnsi="Times New Roman" w:cs="Times New Roman"/>
          <w:sz w:val="24"/>
          <w:szCs w:val="24"/>
        </w:rPr>
      </w:pPr>
    </w:p>
    <w:p w14:paraId="4108AFBF" w14:textId="054B0436" w:rsidR="007F7AB8" w:rsidRDefault="007F7AB8" w:rsidP="007F7AB8">
      <w:pPr>
        <w:rPr>
          <w:rFonts w:ascii="Times New Roman" w:hAnsi="Times New Roman" w:cs="Times New Roman"/>
          <w:color w:val="000000" w:themeColor="text1"/>
          <w:sz w:val="24"/>
          <w:szCs w:val="24"/>
        </w:rPr>
      </w:pPr>
    </w:p>
    <w:p w14:paraId="29ED4C95" w14:textId="0F9FB61D" w:rsidR="007F7AB8" w:rsidRDefault="007F7AB8" w:rsidP="007F7AB8">
      <w:pPr>
        <w:rPr>
          <w:rFonts w:ascii="Times New Roman" w:hAnsi="Times New Roman" w:cs="Times New Roman"/>
          <w:color w:val="000000" w:themeColor="text1"/>
          <w:sz w:val="24"/>
          <w:szCs w:val="24"/>
        </w:rPr>
      </w:pPr>
    </w:p>
    <w:p w14:paraId="7D1A4309" w14:textId="738A9B90" w:rsidR="007F7AB8" w:rsidRPr="007F7AB8" w:rsidRDefault="007F7AB8" w:rsidP="007F7AB8">
      <w:pPr>
        <w:tabs>
          <w:tab w:val="left" w:pos="1740"/>
        </w:tabs>
        <w:rPr>
          <w:rFonts w:ascii="Times New Roman" w:hAnsi="Times New Roman" w:cs="Times New Roman"/>
          <w:sz w:val="24"/>
          <w:szCs w:val="24"/>
        </w:rPr>
      </w:pPr>
      <w:r>
        <w:rPr>
          <w:rFonts w:ascii="Times New Roman" w:hAnsi="Times New Roman" w:cs="Times New Roman"/>
          <w:sz w:val="24"/>
          <w:szCs w:val="24"/>
        </w:rPr>
        <w:tab/>
      </w:r>
    </w:p>
    <w:sectPr w:rsidR="007F7AB8" w:rsidRPr="007F7AB8" w:rsidSect="00C675E0">
      <w:headerReference w:type="default" r:id="rId10"/>
      <w:footerReference w:type="default" r:id="rId11"/>
      <w:pgSz w:w="11906" w:h="16838"/>
      <w:pgMar w:top="1440" w:right="1440" w:bottom="1440" w:left="1440" w:header="720" w:footer="720" w:gutter="0"/>
      <w:pgNumType w:start="128"/>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5F03" w14:textId="77777777" w:rsidR="00DA29E0" w:rsidRDefault="00DA29E0">
      <w:r>
        <w:separator/>
      </w:r>
    </w:p>
  </w:endnote>
  <w:endnote w:type="continuationSeparator" w:id="0">
    <w:p w14:paraId="08A86BC6" w14:textId="77777777" w:rsidR="00DA29E0" w:rsidRDefault="00DA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TH SarabunPSK">
    <w:charset w:val="DE"/>
    <w:family w:val="swiss"/>
    <w:pitch w:val="variable"/>
    <w:sig w:usb0="01000003" w:usb1="00000000" w:usb2="00000000" w:usb3="00000000" w:csb0="0001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H Niramit A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F795" w14:textId="6E98272F" w:rsidR="00510093" w:rsidRPr="00BC0633" w:rsidRDefault="00510093">
    <w:pPr>
      <w:pStyle w:val="Footer"/>
      <w:rPr>
        <w:rFonts w:ascii="Times New Roman" w:hAnsi="Times New Roman"/>
        <w:i/>
        <w:iCs/>
        <w:sz w:val="16"/>
        <w:szCs w:val="16"/>
        <w:lang w:val="fr-FR"/>
      </w:rPr>
    </w:pPr>
    <w:r>
      <w:rPr>
        <w:rFonts w:ascii="Times New Roman" w:hAnsi="Times New Roman"/>
        <w:i/>
        <w:iCs/>
        <w:sz w:val="16"/>
        <w:szCs w:val="16"/>
        <w:lang w:val="fr-FR"/>
      </w:rPr>
      <w:t>Vet Integr Sci. 202</w:t>
    </w:r>
    <w:r w:rsidR="007F7AB8">
      <w:rPr>
        <w:rFonts w:ascii="Times New Roman" w:hAnsi="Times New Roman"/>
        <w:i/>
        <w:iCs/>
        <w:sz w:val="16"/>
        <w:szCs w:val="16"/>
        <w:lang w:val="fr-FR"/>
      </w:rPr>
      <w:t>3</w:t>
    </w:r>
    <w:r>
      <w:rPr>
        <w:rFonts w:ascii="Times New Roman" w:hAnsi="Times New Roman"/>
        <w:i/>
        <w:iCs/>
        <w:sz w:val="16"/>
        <w:szCs w:val="16"/>
        <w:lang w:val="fr-FR"/>
      </w:rPr>
      <w:t xml:space="preserve">; </w:t>
    </w:r>
    <w:r w:rsidR="007F7AB8">
      <w:rPr>
        <w:rFonts w:ascii="Times New Roman" w:hAnsi="Times New Roman"/>
        <w:i/>
        <w:iCs/>
        <w:sz w:val="16"/>
        <w:szCs w:val="16"/>
        <w:lang w:val="fr-FR"/>
      </w:rPr>
      <w:t>xx</w:t>
    </w:r>
    <w:r>
      <w:rPr>
        <w:rFonts w:ascii="Times New Roman" w:hAnsi="Times New Roman"/>
        <w:i/>
        <w:iCs/>
        <w:sz w:val="16"/>
        <w:szCs w:val="16"/>
        <w:lang w:val="fr-FR"/>
      </w:rPr>
      <w:t>(</w:t>
    </w:r>
    <w:r w:rsidR="007F7AB8">
      <w:rPr>
        <w:rFonts w:ascii="Times New Roman" w:hAnsi="Times New Roman"/>
        <w:i/>
        <w:iCs/>
        <w:sz w:val="16"/>
        <w:szCs w:val="16"/>
        <w:lang w:val="fr-FR"/>
      </w:rPr>
      <w:t>x</w:t>
    </w:r>
    <w:r w:rsidRPr="00BC0633">
      <w:rPr>
        <w:rFonts w:ascii="Times New Roman" w:hAnsi="Times New Roman"/>
        <w:i/>
        <w:iCs/>
        <w:sz w:val="16"/>
        <w:szCs w:val="16"/>
        <w:lang w:val="fr-FR"/>
      </w:rPr>
      <w:t>): XX - 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4D46" w14:textId="77777777" w:rsidR="00DA29E0" w:rsidRDefault="00DA29E0">
      <w:r>
        <w:separator/>
      </w:r>
    </w:p>
  </w:footnote>
  <w:footnote w:type="continuationSeparator" w:id="0">
    <w:p w14:paraId="49929B23" w14:textId="77777777" w:rsidR="00DA29E0" w:rsidRDefault="00DA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4C5D" w14:textId="77777777" w:rsidR="00510093" w:rsidRPr="0080395A" w:rsidRDefault="00510093" w:rsidP="0080395A">
    <w:pPr>
      <w:rPr>
        <w:rFonts w:ascii="Baskerville Old Face" w:eastAsia="Times New Roman" w:hAnsi="Baskerville Old Face"/>
        <w:b/>
        <w:bCs/>
        <w:color w:val="5F497A"/>
        <w:sz w:val="20"/>
        <w:szCs w:val="20"/>
      </w:rPr>
    </w:pPr>
    <w:r>
      <w:rPr>
        <w:noProof/>
        <w:lang w:bidi="ar-SA"/>
      </w:rPr>
      <mc:AlternateContent>
        <mc:Choice Requires="wps">
          <w:drawing>
            <wp:anchor distT="0" distB="0" distL="114300" distR="114300" simplePos="0" relativeHeight="251657728" behindDoc="0" locked="0" layoutInCell="1" allowOverlap="1" wp14:anchorId="54134B01" wp14:editId="033141E7">
              <wp:simplePos x="0" y="0"/>
              <wp:positionH relativeFrom="column">
                <wp:posOffset>0</wp:posOffset>
              </wp:positionH>
              <wp:positionV relativeFrom="paragraph">
                <wp:posOffset>216535</wp:posOffset>
              </wp:positionV>
              <wp:extent cx="5718175" cy="0"/>
              <wp:effectExtent l="114300" t="114935" r="149225" b="151765"/>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8175" cy="0"/>
                      </a:xfrm>
                      <a:prstGeom prst="line">
                        <a:avLst/>
                      </a:prstGeom>
                      <a:noFill/>
                      <a:ln w="6350">
                        <a:solidFill>
                          <a:srgbClr val="FF0000"/>
                        </a:solidFill>
                        <a:miter lim="800000"/>
                        <a:headEnd/>
                        <a:tailEnd/>
                      </a:ln>
                      <a:effectLst>
                        <a:outerShdw blurRad="50800"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9B0A350" id="Straight Connector 1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05pt" to="450.25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" strokecolor="red" strokeweight=".5pt">
              <v:stroke joinstyle="miter"/>
              <v:shadow on="t" opacity="26213f" mv:blur="50800f" origin="-.5,-.5" offset="26941emu,26941emu"/>
            </v:line>
          </w:pict>
        </mc:Fallback>
      </mc:AlternateContent>
    </w:r>
    <w:r w:rsidRPr="0080395A">
      <w:rPr>
        <w:rFonts w:ascii="Baskerville Old Face" w:eastAsia="Times New Roman" w:hAnsi="Baskerville Old Face"/>
        <w:b/>
        <w:bCs/>
        <w:i/>
        <w:iCs/>
        <w:color w:val="FF0000"/>
        <w:sz w:val="21"/>
        <w:szCs w:val="21"/>
      </w:rPr>
      <w:t>V</w:t>
    </w:r>
    <w:r w:rsidRPr="0080395A">
      <w:rPr>
        <w:rFonts w:ascii="Baskerville Old Face" w:eastAsia="Times New Roman" w:hAnsi="Baskerville Old Face"/>
        <w:b/>
        <w:bCs/>
        <w:i/>
        <w:iCs/>
        <w:color w:val="5F497A"/>
        <w:sz w:val="20"/>
        <w:szCs w:val="20"/>
      </w:rPr>
      <w:t xml:space="preserve">eterinary </w:t>
    </w:r>
    <w:r w:rsidRPr="0080395A">
      <w:rPr>
        <w:rFonts w:ascii="Baskerville Old Face" w:eastAsia="Times New Roman" w:hAnsi="Baskerville Old Face"/>
        <w:b/>
        <w:bCs/>
        <w:i/>
        <w:iCs/>
        <w:color w:val="FF0000"/>
        <w:sz w:val="21"/>
        <w:szCs w:val="21"/>
      </w:rPr>
      <w:t>I</w:t>
    </w:r>
    <w:r w:rsidRPr="0080395A">
      <w:rPr>
        <w:rFonts w:ascii="Baskerville Old Face" w:eastAsia="Times New Roman" w:hAnsi="Baskerville Old Face"/>
        <w:b/>
        <w:bCs/>
        <w:i/>
        <w:iCs/>
        <w:color w:val="5F497A"/>
        <w:sz w:val="20"/>
        <w:szCs w:val="20"/>
      </w:rPr>
      <w:t xml:space="preserve">ntegrative </w:t>
    </w:r>
    <w:r w:rsidRPr="0080395A">
      <w:rPr>
        <w:rFonts w:ascii="Baskerville Old Face" w:eastAsia="Times New Roman" w:hAnsi="Baskerville Old Face"/>
        <w:b/>
        <w:bCs/>
        <w:i/>
        <w:iCs/>
        <w:color w:val="FF0000"/>
        <w:sz w:val="21"/>
        <w:szCs w:val="21"/>
      </w:rPr>
      <w:t>S</w:t>
    </w:r>
    <w:r w:rsidRPr="0080395A">
      <w:rPr>
        <w:rFonts w:ascii="Baskerville Old Face" w:eastAsia="Times New Roman" w:hAnsi="Baskerville Old Face"/>
        <w:b/>
        <w:bCs/>
        <w:i/>
        <w:iCs/>
        <w:color w:val="5F497A"/>
        <w:sz w:val="20"/>
        <w:szCs w:val="20"/>
      </w:rPr>
      <w:t>ciences</w:t>
    </w:r>
    <w:r>
      <w:rPr>
        <w:rFonts w:ascii="Baskerville Old Face" w:eastAsia="Times New Roman" w:hAnsi="Baskerville Old Face"/>
        <w:b/>
        <w:bCs/>
        <w:color w:val="5F497A"/>
        <w:sz w:val="20"/>
        <w:szCs w:val="20"/>
      </w:rPr>
      <w:tab/>
    </w:r>
    <w:r>
      <w:rPr>
        <w:rFonts w:ascii="Baskerville Old Face" w:eastAsia="Times New Roman" w:hAnsi="Baskerville Old Face"/>
        <w:b/>
        <w:bCs/>
        <w:color w:val="5F497A"/>
        <w:sz w:val="20"/>
        <w:szCs w:val="20"/>
      </w:rPr>
      <w:tab/>
    </w:r>
    <w:r>
      <w:rPr>
        <w:rFonts w:ascii="Baskerville Old Face" w:eastAsia="Times New Roman" w:hAnsi="Baskerville Old Face"/>
        <w:b/>
        <w:bCs/>
        <w:color w:val="5F497A"/>
        <w:sz w:val="20"/>
        <w:szCs w:val="20"/>
      </w:rPr>
      <w:tab/>
    </w:r>
    <w:r>
      <w:rPr>
        <w:rFonts w:ascii="Baskerville Old Face" w:eastAsia="Times New Roman" w:hAnsi="Baskerville Old Face"/>
        <w:b/>
        <w:bCs/>
        <w:color w:val="5F497A"/>
        <w:sz w:val="20"/>
        <w:szCs w:val="20"/>
      </w:rPr>
      <w:tab/>
    </w:r>
    <w:r>
      <w:rPr>
        <w:rFonts w:ascii="Baskerville Old Face" w:eastAsia="Times New Roman" w:hAnsi="Baskerville Old Face"/>
        <w:b/>
        <w:bCs/>
        <w:color w:val="5F497A"/>
        <w:sz w:val="20"/>
        <w:szCs w:val="20"/>
      </w:rPr>
      <w:tab/>
    </w:r>
    <w:r>
      <w:rPr>
        <w:rFonts w:ascii="Baskerville Old Face" w:eastAsia="Times New Roman" w:hAnsi="Baskerville Old Face"/>
        <w:b/>
        <w:bCs/>
        <w:color w:val="5F497A"/>
        <w:sz w:val="20"/>
        <w:szCs w:val="20"/>
      </w:rPr>
      <w:tab/>
    </w:r>
    <w:r>
      <w:rPr>
        <w:rFonts w:ascii="Baskerville Old Face" w:eastAsia="Times New Roman" w:hAnsi="Baskerville Old Face"/>
        <w:b/>
        <w:bCs/>
        <w:color w:val="5F497A"/>
        <w:sz w:val="20"/>
        <w:szCs w:val="20"/>
      </w:rPr>
      <w:tab/>
    </w:r>
    <w:r>
      <w:rPr>
        <w:rFonts w:ascii="Baskerville Old Face" w:eastAsia="Times New Roman" w:hAnsi="Baskerville Old Face"/>
        <w:b/>
        <w:bCs/>
        <w:color w:val="5F497A"/>
        <w:sz w:val="20"/>
        <w:szCs w:val="20"/>
      </w:rPr>
      <w:tab/>
    </w:r>
    <w:r>
      <w:rPr>
        <w:rFonts w:ascii="Baskerville Old Face" w:eastAsia="Times New Roman" w:hAnsi="Baskerville Old Face"/>
        <w:b/>
        <w:bCs/>
        <w:color w:val="5F497A"/>
        <w:sz w:val="20"/>
        <w:szCs w:val="20"/>
      </w:rPr>
      <w:tab/>
      <w:t xml:space="preserve"> </w:t>
    </w:r>
  </w:p>
  <w:p w14:paraId="30B24CE6" w14:textId="77777777" w:rsidR="00510093" w:rsidRDefault="00510093" w:rsidP="0046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6C2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50246"/>
    <w:multiLevelType w:val="hybridMultilevel"/>
    <w:tmpl w:val="BF1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6518F3"/>
    <w:multiLevelType w:val="hybridMultilevel"/>
    <w:tmpl w:val="9DA2E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C7262"/>
    <w:multiLevelType w:val="hybridMultilevel"/>
    <w:tmpl w:val="4774A42C"/>
    <w:lvl w:ilvl="0" w:tplc="CD026500">
      <w:start w:val="1"/>
      <w:numFmt w:val="bullet"/>
      <w:lvlText w:val="-"/>
      <w:lvlJc w:val="left"/>
      <w:pPr>
        <w:ind w:left="540" w:hanging="360"/>
      </w:pPr>
      <w:rPr>
        <w:rFonts w:ascii="Times New Roman" w:eastAsia="Arial Unicode MS"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 w15:restartNumberingAfterBreak="0">
    <w:nsid w:val="0BB43BCB"/>
    <w:multiLevelType w:val="singleLevel"/>
    <w:tmpl w:val="7FA0AF2C"/>
    <w:lvl w:ilvl="0">
      <w:start w:val="11"/>
      <w:numFmt w:val="decimal"/>
      <w:lvlText w:val="%1."/>
      <w:lvlJc w:val="left"/>
      <w:pPr>
        <w:tabs>
          <w:tab w:val="num" w:pos="360"/>
        </w:tabs>
        <w:ind w:left="360" w:hanging="360"/>
      </w:pPr>
      <w:rPr>
        <w:rFonts w:hint="default"/>
      </w:rPr>
    </w:lvl>
  </w:abstractNum>
  <w:abstractNum w:abstractNumId="5" w15:restartNumberingAfterBreak="0">
    <w:nsid w:val="15B56A5D"/>
    <w:multiLevelType w:val="hybridMultilevel"/>
    <w:tmpl w:val="9E8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20A8"/>
    <w:multiLevelType w:val="hybridMultilevel"/>
    <w:tmpl w:val="F550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3E75AA"/>
    <w:multiLevelType w:val="hybridMultilevel"/>
    <w:tmpl w:val="5948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50882"/>
    <w:multiLevelType w:val="hybridMultilevel"/>
    <w:tmpl w:val="16F86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0307B"/>
    <w:multiLevelType w:val="hybridMultilevel"/>
    <w:tmpl w:val="AFE2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B1C99"/>
    <w:multiLevelType w:val="multilevel"/>
    <w:tmpl w:val="A76A3804"/>
    <w:lvl w:ilvl="0">
      <w:start w:val="20"/>
      <w:numFmt w:val="decimal"/>
      <w:lvlText w:val="%1"/>
      <w:lvlJc w:val="left"/>
      <w:pPr>
        <w:ind w:left="804" w:hanging="804"/>
      </w:pPr>
      <w:rPr>
        <w:rFonts w:hint="default"/>
      </w:rPr>
    </w:lvl>
    <w:lvl w:ilvl="1">
      <w:numFmt w:val="decimal"/>
      <w:lvlText w:val="%1.%2"/>
      <w:lvlJc w:val="left"/>
      <w:pPr>
        <w:ind w:left="804" w:hanging="804"/>
      </w:pPr>
      <w:rPr>
        <w:rFonts w:hint="default"/>
      </w:rPr>
    </w:lvl>
    <w:lvl w:ilvl="2">
      <w:start w:val="40"/>
      <w:numFmt w:val="decimal"/>
      <w:lvlText w:val="%1.%2-%3.0"/>
      <w:lvlJc w:val="left"/>
      <w:pPr>
        <w:ind w:left="804" w:hanging="804"/>
      </w:pPr>
      <w:rPr>
        <w:rFonts w:hint="default"/>
      </w:rPr>
    </w:lvl>
    <w:lvl w:ilvl="3">
      <w:start w:val="1"/>
      <w:numFmt w:val="decimal"/>
      <w:lvlText w:val="%1.%2-%3.%4"/>
      <w:lvlJc w:val="left"/>
      <w:pPr>
        <w:ind w:left="804" w:hanging="804"/>
      </w:pPr>
      <w:rPr>
        <w:rFonts w:hint="default"/>
      </w:rPr>
    </w:lvl>
    <w:lvl w:ilvl="4">
      <w:start w:val="1"/>
      <w:numFmt w:val="decimal"/>
      <w:lvlText w:val="%1.%2-%3.%4.%5"/>
      <w:lvlJc w:val="left"/>
      <w:pPr>
        <w:ind w:left="804" w:hanging="80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CD0608"/>
    <w:multiLevelType w:val="hybridMultilevel"/>
    <w:tmpl w:val="38A45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BDF5718"/>
    <w:multiLevelType w:val="hybridMultilevel"/>
    <w:tmpl w:val="7D56EEF8"/>
    <w:lvl w:ilvl="0" w:tplc="525E2F9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5096F"/>
    <w:multiLevelType w:val="hybridMultilevel"/>
    <w:tmpl w:val="070CAC7E"/>
    <w:lvl w:ilvl="0" w:tplc="92C03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8559A"/>
    <w:multiLevelType w:val="hybridMultilevel"/>
    <w:tmpl w:val="8400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E47794"/>
    <w:multiLevelType w:val="hybridMultilevel"/>
    <w:tmpl w:val="9C003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9847A8"/>
    <w:multiLevelType w:val="hybridMultilevel"/>
    <w:tmpl w:val="67FA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A85D4B"/>
    <w:multiLevelType w:val="hybridMultilevel"/>
    <w:tmpl w:val="AC78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01730"/>
    <w:multiLevelType w:val="hybridMultilevel"/>
    <w:tmpl w:val="939C6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E42E7"/>
    <w:multiLevelType w:val="hybridMultilevel"/>
    <w:tmpl w:val="6FF6C3C8"/>
    <w:lvl w:ilvl="0" w:tplc="34D2C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A86567"/>
    <w:multiLevelType w:val="hybridMultilevel"/>
    <w:tmpl w:val="8884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80E67"/>
    <w:multiLevelType w:val="hybridMultilevel"/>
    <w:tmpl w:val="77FE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FA1DAD"/>
    <w:multiLevelType w:val="hybridMultilevel"/>
    <w:tmpl w:val="30C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519BF"/>
    <w:multiLevelType w:val="hybridMultilevel"/>
    <w:tmpl w:val="671E8178"/>
    <w:lvl w:ilvl="0" w:tplc="08EEDF5C">
      <w:start w:val="73"/>
      <w:numFmt w:val="bullet"/>
      <w:lvlText w:val="-"/>
      <w:lvlJc w:val="left"/>
      <w:pPr>
        <w:ind w:left="720" w:hanging="360"/>
      </w:pPr>
      <w:rPr>
        <w:rFonts w:ascii="Cordia New" w:eastAsia="Times New Roman"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F5C6F"/>
    <w:multiLevelType w:val="hybridMultilevel"/>
    <w:tmpl w:val="B38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41AEE"/>
    <w:multiLevelType w:val="hybridMultilevel"/>
    <w:tmpl w:val="B4CA1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D04F8D"/>
    <w:multiLevelType w:val="hybridMultilevel"/>
    <w:tmpl w:val="5A028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476AF"/>
    <w:multiLevelType w:val="hybridMultilevel"/>
    <w:tmpl w:val="7A8E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957FB9"/>
    <w:multiLevelType w:val="hybridMultilevel"/>
    <w:tmpl w:val="7C58B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52A59E2"/>
    <w:multiLevelType w:val="hybridMultilevel"/>
    <w:tmpl w:val="8674B7B8"/>
    <w:lvl w:ilvl="0" w:tplc="BCA22DE8">
      <w:start w:val="1"/>
      <w:numFmt w:val="decimal"/>
      <w:lvlText w:val="%1."/>
      <w:lvlJc w:val="left"/>
      <w:pPr>
        <w:ind w:left="1080" w:hanging="360"/>
      </w:pPr>
      <w:rPr>
        <w:rFonts w:ascii="Cordia New" w:hAnsi="Cordia New" w:cs="Cordia New"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121542"/>
    <w:multiLevelType w:val="hybridMultilevel"/>
    <w:tmpl w:val="98BA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C7F8D"/>
    <w:multiLevelType w:val="multilevel"/>
    <w:tmpl w:val="1A7A1B68"/>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A96A52"/>
    <w:multiLevelType w:val="hybridMultilevel"/>
    <w:tmpl w:val="BE80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646D54"/>
    <w:multiLevelType w:val="hybridMultilevel"/>
    <w:tmpl w:val="2D581768"/>
    <w:lvl w:ilvl="0" w:tplc="4832FBAA">
      <w:start w:val="1"/>
      <w:numFmt w:val="decimal"/>
      <w:lvlText w:val="%1."/>
      <w:lvlJc w:val="left"/>
      <w:pPr>
        <w:ind w:left="720" w:hanging="360"/>
      </w:pPr>
      <w:rPr>
        <w:rFonts w:ascii="TH SarabunPSK" w:hAnsi="TH SarabunPSK" w:cs="TH SarabunPSK"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E48F3"/>
    <w:multiLevelType w:val="hybridMultilevel"/>
    <w:tmpl w:val="2CD8CB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5" w15:restartNumberingAfterBreak="0">
    <w:nsid w:val="73C21EA5"/>
    <w:multiLevelType w:val="hybridMultilevel"/>
    <w:tmpl w:val="D524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E350E4"/>
    <w:multiLevelType w:val="hybridMultilevel"/>
    <w:tmpl w:val="9CD05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2929A2"/>
    <w:multiLevelType w:val="hybridMultilevel"/>
    <w:tmpl w:val="91F4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400D4"/>
    <w:multiLevelType w:val="hybridMultilevel"/>
    <w:tmpl w:val="349495C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84948"/>
    <w:multiLevelType w:val="hybridMultilevel"/>
    <w:tmpl w:val="4E7A13BA"/>
    <w:lvl w:ilvl="0" w:tplc="2A4276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450775">
    <w:abstractNumId w:val="29"/>
  </w:num>
  <w:num w:numId="2" w16cid:durableId="1065493163">
    <w:abstractNumId w:val="23"/>
  </w:num>
  <w:num w:numId="3" w16cid:durableId="892807879">
    <w:abstractNumId w:val="39"/>
  </w:num>
  <w:num w:numId="4" w16cid:durableId="298731997">
    <w:abstractNumId w:val="31"/>
  </w:num>
  <w:num w:numId="5" w16cid:durableId="1415741155">
    <w:abstractNumId w:val="7"/>
  </w:num>
  <w:num w:numId="6" w16cid:durableId="1649241779">
    <w:abstractNumId w:val="38"/>
  </w:num>
  <w:num w:numId="7" w16cid:durableId="200366335">
    <w:abstractNumId w:val="17"/>
  </w:num>
  <w:num w:numId="8" w16cid:durableId="1620603246">
    <w:abstractNumId w:val="37"/>
  </w:num>
  <w:num w:numId="9" w16cid:durableId="232740993">
    <w:abstractNumId w:val="18"/>
  </w:num>
  <w:num w:numId="10" w16cid:durableId="1189292726">
    <w:abstractNumId w:val="30"/>
  </w:num>
  <w:num w:numId="11" w16cid:durableId="2139450352">
    <w:abstractNumId w:val="25"/>
  </w:num>
  <w:num w:numId="12" w16cid:durableId="160200781">
    <w:abstractNumId w:val="8"/>
  </w:num>
  <w:num w:numId="13" w16cid:durableId="127213885">
    <w:abstractNumId w:val="2"/>
  </w:num>
  <w:num w:numId="14" w16cid:durableId="1336608372">
    <w:abstractNumId w:val="24"/>
  </w:num>
  <w:num w:numId="15" w16cid:durableId="554124862">
    <w:abstractNumId w:val="0"/>
  </w:num>
  <w:num w:numId="16" w16cid:durableId="249237326">
    <w:abstractNumId w:val="26"/>
  </w:num>
  <w:num w:numId="17" w16cid:durableId="1903563565">
    <w:abstractNumId w:val="3"/>
  </w:num>
  <w:num w:numId="18" w16cid:durableId="425884468">
    <w:abstractNumId w:val="36"/>
  </w:num>
  <w:num w:numId="19" w16cid:durableId="135342539">
    <w:abstractNumId w:val="28"/>
  </w:num>
  <w:num w:numId="20" w16cid:durableId="328994517">
    <w:abstractNumId w:val="6"/>
  </w:num>
  <w:num w:numId="21" w16cid:durableId="878517055">
    <w:abstractNumId w:val="34"/>
  </w:num>
  <w:num w:numId="22" w16cid:durableId="487480540">
    <w:abstractNumId w:val="32"/>
  </w:num>
  <w:num w:numId="23" w16cid:durableId="1159804823">
    <w:abstractNumId w:val="35"/>
  </w:num>
  <w:num w:numId="24" w16cid:durableId="2120565158">
    <w:abstractNumId w:val="15"/>
  </w:num>
  <w:num w:numId="25" w16cid:durableId="78600588">
    <w:abstractNumId w:val="11"/>
  </w:num>
  <w:num w:numId="26" w16cid:durableId="1828786023">
    <w:abstractNumId w:val="27"/>
  </w:num>
  <w:num w:numId="27" w16cid:durableId="989359577">
    <w:abstractNumId w:val="16"/>
  </w:num>
  <w:num w:numId="28" w16cid:durableId="205022494">
    <w:abstractNumId w:val="14"/>
  </w:num>
  <w:num w:numId="29" w16cid:durableId="997266353">
    <w:abstractNumId w:val="1"/>
  </w:num>
  <w:num w:numId="30" w16cid:durableId="1166090411">
    <w:abstractNumId w:val="21"/>
  </w:num>
  <w:num w:numId="31" w16cid:durableId="430126429">
    <w:abstractNumId w:val="22"/>
  </w:num>
  <w:num w:numId="32" w16cid:durableId="121311666">
    <w:abstractNumId w:val="13"/>
  </w:num>
  <w:num w:numId="33" w16cid:durableId="1645041780">
    <w:abstractNumId w:val="20"/>
  </w:num>
  <w:num w:numId="34" w16cid:durableId="1690176049">
    <w:abstractNumId w:val="9"/>
  </w:num>
  <w:num w:numId="35" w16cid:durableId="155001710">
    <w:abstractNumId w:val="19"/>
  </w:num>
  <w:num w:numId="36" w16cid:durableId="787627681">
    <w:abstractNumId w:val="4"/>
  </w:num>
  <w:num w:numId="37" w16cid:durableId="9263067">
    <w:abstractNumId w:val="12"/>
  </w:num>
  <w:num w:numId="38" w16cid:durableId="1094281198">
    <w:abstractNumId w:val="33"/>
  </w:num>
  <w:num w:numId="39" w16cid:durableId="1316953368">
    <w:abstractNumId w:val="5"/>
  </w:num>
  <w:num w:numId="40" w16cid:durableId="1639071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jO1MLOwNLcwNDVS0lEKTi0uzszPAykwqQUASvjWJCwAAAA="/>
    <w:docVar w:name="EN.InstantFormat" w:val="&lt;ENInstantFormat&gt;&lt;Enabled&gt;1&lt;/Enabled&gt;&lt;ScanUnformatted&gt;1&lt;/ScanUnformatted&gt;&lt;ScanChanges&gt;1&lt;/ScanChanges&gt;&lt;Suspended&gt;1&lt;/Suspended&gt;&lt;/ENInstantFormat&gt;"/>
  </w:docVars>
  <w:rsids>
    <w:rsidRoot w:val="00E92659"/>
    <w:rsid w:val="00000B7F"/>
    <w:rsid w:val="00001053"/>
    <w:rsid w:val="000024C5"/>
    <w:rsid w:val="00002633"/>
    <w:rsid w:val="00002F11"/>
    <w:rsid w:val="000033E7"/>
    <w:rsid w:val="0000639F"/>
    <w:rsid w:val="000069B9"/>
    <w:rsid w:val="00006DA5"/>
    <w:rsid w:val="000074ED"/>
    <w:rsid w:val="00007549"/>
    <w:rsid w:val="00007583"/>
    <w:rsid w:val="00007A55"/>
    <w:rsid w:val="000105E3"/>
    <w:rsid w:val="00010ABD"/>
    <w:rsid w:val="00010F7A"/>
    <w:rsid w:val="00011231"/>
    <w:rsid w:val="00011337"/>
    <w:rsid w:val="00011740"/>
    <w:rsid w:val="00012FE2"/>
    <w:rsid w:val="00014090"/>
    <w:rsid w:val="0001557A"/>
    <w:rsid w:val="000156A9"/>
    <w:rsid w:val="00015924"/>
    <w:rsid w:val="000165D9"/>
    <w:rsid w:val="00017AB7"/>
    <w:rsid w:val="000216FD"/>
    <w:rsid w:val="000220F7"/>
    <w:rsid w:val="00022EED"/>
    <w:rsid w:val="00023781"/>
    <w:rsid w:val="00024A3D"/>
    <w:rsid w:val="00024BF1"/>
    <w:rsid w:val="0002530C"/>
    <w:rsid w:val="00025692"/>
    <w:rsid w:val="000274C2"/>
    <w:rsid w:val="00031D34"/>
    <w:rsid w:val="00032207"/>
    <w:rsid w:val="00032C19"/>
    <w:rsid w:val="000333CF"/>
    <w:rsid w:val="00034EAA"/>
    <w:rsid w:val="0003704F"/>
    <w:rsid w:val="00037DD3"/>
    <w:rsid w:val="000403B7"/>
    <w:rsid w:val="00040A14"/>
    <w:rsid w:val="00040BFD"/>
    <w:rsid w:val="00040DD0"/>
    <w:rsid w:val="00041317"/>
    <w:rsid w:val="000415B0"/>
    <w:rsid w:val="00043007"/>
    <w:rsid w:val="0004321B"/>
    <w:rsid w:val="00043CF2"/>
    <w:rsid w:val="00043E5E"/>
    <w:rsid w:val="0004470B"/>
    <w:rsid w:val="00045B76"/>
    <w:rsid w:val="00045CFF"/>
    <w:rsid w:val="00045EBC"/>
    <w:rsid w:val="000461F1"/>
    <w:rsid w:val="00046B89"/>
    <w:rsid w:val="000473E9"/>
    <w:rsid w:val="000474E7"/>
    <w:rsid w:val="00047EC8"/>
    <w:rsid w:val="00047F35"/>
    <w:rsid w:val="00050E3E"/>
    <w:rsid w:val="00051DBC"/>
    <w:rsid w:val="00052CB4"/>
    <w:rsid w:val="00054425"/>
    <w:rsid w:val="000547D9"/>
    <w:rsid w:val="00054B92"/>
    <w:rsid w:val="00054EF0"/>
    <w:rsid w:val="00054F95"/>
    <w:rsid w:val="0005540D"/>
    <w:rsid w:val="000565FD"/>
    <w:rsid w:val="0005703D"/>
    <w:rsid w:val="00057AA5"/>
    <w:rsid w:val="00057DF3"/>
    <w:rsid w:val="00060106"/>
    <w:rsid w:val="000604BF"/>
    <w:rsid w:val="00061E75"/>
    <w:rsid w:val="00061EC5"/>
    <w:rsid w:val="00063148"/>
    <w:rsid w:val="00063BCC"/>
    <w:rsid w:val="00067397"/>
    <w:rsid w:val="00067401"/>
    <w:rsid w:val="00067554"/>
    <w:rsid w:val="00067F5C"/>
    <w:rsid w:val="000701EC"/>
    <w:rsid w:val="00072467"/>
    <w:rsid w:val="00072DCE"/>
    <w:rsid w:val="0007344F"/>
    <w:rsid w:val="0007368C"/>
    <w:rsid w:val="0007412A"/>
    <w:rsid w:val="00074D42"/>
    <w:rsid w:val="00074F85"/>
    <w:rsid w:val="000752D7"/>
    <w:rsid w:val="000752F0"/>
    <w:rsid w:val="00076812"/>
    <w:rsid w:val="00076F42"/>
    <w:rsid w:val="000778B3"/>
    <w:rsid w:val="00077B85"/>
    <w:rsid w:val="00077F9C"/>
    <w:rsid w:val="00082085"/>
    <w:rsid w:val="0008291B"/>
    <w:rsid w:val="00082D86"/>
    <w:rsid w:val="00083685"/>
    <w:rsid w:val="00083DF0"/>
    <w:rsid w:val="0008520D"/>
    <w:rsid w:val="0008564C"/>
    <w:rsid w:val="00086799"/>
    <w:rsid w:val="000873C3"/>
    <w:rsid w:val="000876AE"/>
    <w:rsid w:val="0008774F"/>
    <w:rsid w:val="00087AF9"/>
    <w:rsid w:val="00087D07"/>
    <w:rsid w:val="00087DAB"/>
    <w:rsid w:val="00087DC3"/>
    <w:rsid w:val="0009136E"/>
    <w:rsid w:val="000919F3"/>
    <w:rsid w:val="00091A85"/>
    <w:rsid w:val="00091A94"/>
    <w:rsid w:val="00091FC9"/>
    <w:rsid w:val="0009359B"/>
    <w:rsid w:val="00093699"/>
    <w:rsid w:val="00093C10"/>
    <w:rsid w:val="00094723"/>
    <w:rsid w:val="0009555C"/>
    <w:rsid w:val="00095A7C"/>
    <w:rsid w:val="00095F1D"/>
    <w:rsid w:val="00096D06"/>
    <w:rsid w:val="00097A9C"/>
    <w:rsid w:val="00097C1B"/>
    <w:rsid w:val="000A1B11"/>
    <w:rsid w:val="000A2C36"/>
    <w:rsid w:val="000A32BF"/>
    <w:rsid w:val="000A4EF9"/>
    <w:rsid w:val="000A5823"/>
    <w:rsid w:val="000A75D1"/>
    <w:rsid w:val="000B0889"/>
    <w:rsid w:val="000B0B42"/>
    <w:rsid w:val="000B0C1A"/>
    <w:rsid w:val="000B0DCD"/>
    <w:rsid w:val="000B1703"/>
    <w:rsid w:val="000B257C"/>
    <w:rsid w:val="000B2ECC"/>
    <w:rsid w:val="000B337B"/>
    <w:rsid w:val="000B3566"/>
    <w:rsid w:val="000B3585"/>
    <w:rsid w:val="000B3C59"/>
    <w:rsid w:val="000B4F65"/>
    <w:rsid w:val="000B502B"/>
    <w:rsid w:val="000B648B"/>
    <w:rsid w:val="000B70CE"/>
    <w:rsid w:val="000B7521"/>
    <w:rsid w:val="000C0309"/>
    <w:rsid w:val="000C3320"/>
    <w:rsid w:val="000C6AC0"/>
    <w:rsid w:val="000C7D35"/>
    <w:rsid w:val="000D08C3"/>
    <w:rsid w:val="000D0986"/>
    <w:rsid w:val="000D142F"/>
    <w:rsid w:val="000D1A19"/>
    <w:rsid w:val="000D2A62"/>
    <w:rsid w:val="000D30BE"/>
    <w:rsid w:val="000D39E0"/>
    <w:rsid w:val="000D3A2B"/>
    <w:rsid w:val="000D4E1B"/>
    <w:rsid w:val="000D526C"/>
    <w:rsid w:val="000D5435"/>
    <w:rsid w:val="000D550F"/>
    <w:rsid w:val="000D5CAA"/>
    <w:rsid w:val="000D6EFB"/>
    <w:rsid w:val="000D79EA"/>
    <w:rsid w:val="000E0227"/>
    <w:rsid w:val="000E0947"/>
    <w:rsid w:val="000E201B"/>
    <w:rsid w:val="000E25D4"/>
    <w:rsid w:val="000E269B"/>
    <w:rsid w:val="000E3D3C"/>
    <w:rsid w:val="000E5861"/>
    <w:rsid w:val="000E6DEA"/>
    <w:rsid w:val="000E70F9"/>
    <w:rsid w:val="000E77CD"/>
    <w:rsid w:val="000F23C1"/>
    <w:rsid w:val="000F29DE"/>
    <w:rsid w:val="000F33B5"/>
    <w:rsid w:val="000F5607"/>
    <w:rsid w:val="000F581B"/>
    <w:rsid w:val="000F59EA"/>
    <w:rsid w:val="001001A3"/>
    <w:rsid w:val="001002A9"/>
    <w:rsid w:val="00100C82"/>
    <w:rsid w:val="00101049"/>
    <w:rsid w:val="0010334D"/>
    <w:rsid w:val="00104BF8"/>
    <w:rsid w:val="001057D0"/>
    <w:rsid w:val="001059E3"/>
    <w:rsid w:val="00105F4D"/>
    <w:rsid w:val="00107FBB"/>
    <w:rsid w:val="00110164"/>
    <w:rsid w:val="00110933"/>
    <w:rsid w:val="00110F90"/>
    <w:rsid w:val="0011238C"/>
    <w:rsid w:val="00112970"/>
    <w:rsid w:val="00113AB0"/>
    <w:rsid w:val="00113D58"/>
    <w:rsid w:val="00114E17"/>
    <w:rsid w:val="00114EC5"/>
    <w:rsid w:val="00114FB8"/>
    <w:rsid w:val="001160AB"/>
    <w:rsid w:val="001162BF"/>
    <w:rsid w:val="0011688D"/>
    <w:rsid w:val="00116BE0"/>
    <w:rsid w:val="00116C9D"/>
    <w:rsid w:val="001170AE"/>
    <w:rsid w:val="00117494"/>
    <w:rsid w:val="00117E45"/>
    <w:rsid w:val="001220FA"/>
    <w:rsid w:val="00122139"/>
    <w:rsid w:val="001223E9"/>
    <w:rsid w:val="00123AD9"/>
    <w:rsid w:val="00125364"/>
    <w:rsid w:val="00125B8D"/>
    <w:rsid w:val="001263CA"/>
    <w:rsid w:val="00126B5E"/>
    <w:rsid w:val="00130792"/>
    <w:rsid w:val="00131225"/>
    <w:rsid w:val="0013141E"/>
    <w:rsid w:val="00131F7A"/>
    <w:rsid w:val="001320C9"/>
    <w:rsid w:val="0013213F"/>
    <w:rsid w:val="0013248F"/>
    <w:rsid w:val="0013481B"/>
    <w:rsid w:val="00134C45"/>
    <w:rsid w:val="00134D2E"/>
    <w:rsid w:val="0013510F"/>
    <w:rsid w:val="00135385"/>
    <w:rsid w:val="001373C2"/>
    <w:rsid w:val="00137E09"/>
    <w:rsid w:val="0014141D"/>
    <w:rsid w:val="00142034"/>
    <w:rsid w:val="00145512"/>
    <w:rsid w:val="00145A8A"/>
    <w:rsid w:val="00145AF1"/>
    <w:rsid w:val="00146363"/>
    <w:rsid w:val="001501F2"/>
    <w:rsid w:val="0015077A"/>
    <w:rsid w:val="0015132F"/>
    <w:rsid w:val="00151C03"/>
    <w:rsid w:val="00151E1C"/>
    <w:rsid w:val="00151FE5"/>
    <w:rsid w:val="001522DB"/>
    <w:rsid w:val="001529EE"/>
    <w:rsid w:val="001538A8"/>
    <w:rsid w:val="001542E3"/>
    <w:rsid w:val="001548CD"/>
    <w:rsid w:val="00156B88"/>
    <w:rsid w:val="001570D3"/>
    <w:rsid w:val="001570F1"/>
    <w:rsid w:val="001602B1"/>
    <w:rsid w:val="00160A63"/>
    <w:rsid w:val="00161327"/>
    <w:rsid w:val="00162577"/>
    <w:rsid w:val="00162B6F"/>
    <w:rsid w:val="001630FA"/>
    <w:rsid w:val="0016327A"/>
    <w:rsid w:val="00164604"/>
    <w:rsid w:val="00164CD0"/>
    <w:rsid w:val="00164EA7"/>
    <w:rsid w:val="001657D6"/>
    <w:rsid w:val="00167546"/>
    <w:rsid w:val="00167731"/>
    <w:rsid w:val="00167D2B"/>
    <w:rsid w:val="001709AE"/>
    <w:rsid w:val="00171DC3"/>
    <w:rsid w:val="00172361"/>
    <w:rsid w:val="0017251E"/>
    <w:rsid w:val="00172607"/>
    <w:rsid w:val="00172CE8"/>
    <w:rsid w:val="00172EBC"/>
    <w:rsid w:val="001736E4"/>
    <w:rsid w:val="00173A6B"/>
    <w:rsid w:val="001755D9"/>
    <w:rsid w:val="001757FE"/>
    <w:rsid w:val="00175BB4"/>
    <w:rsid w:val="00177446"/>
    <w:rsid w:val="00177C59"/>
    <w:rsid w:val="001806B5"/>
    <w:rsid w:val="00180CA3"/>
    <w:rsid w:val="001819BA"/>
    <w:rsid w:val="00181A04"/>
    <w:rsid w:val="001825E4"/>
    <w:rsid w:val="00182A1C"/>
    <w:rsid w:val="00183AB9"/>
    <w:rsid w:val="001841F9"/>
    <w:rsid w:val="00184276"/>
    <w:rsid w:val="001846B3"/>
    <w:rsid w:val="00184E8E"/>
    <w:rsid w:val="00185203"/>
    <w:rsid w:val="001853D2"/>
    <w:rsid w:val="00190515"/>
    <w:rsid w:val="00191ADC"/>
    <w:rsid w:val="00191DF2"/>
    <w:rsid w:val="001926AC"/>
    <w:rsid w:val="00192839"/>
    <w:rsid w:val="00193AFD"/>
    <w:rsid w:val="0019446A"/>
    <w:rsid w:val="00195D04"/>
    <w:rsid w:val="001A05C7"/>
    <w:rsid w:val="001A15A6"/>
    <w:rsid w:val="001A1BE7"/>
    <w:rsid w:val="001A304A"/>
    <w:rsid w:val="001A47C6"/>
    <w:rsid w:val="001A551A"/>
    <w:rsid w:val="001A5693"/>
    <w:rsid w:val="001A63D9"/>
    <w:rsid w:val="001A6E6B"/>
    <w:rsid w:val="001A746F"/>
    <w:rsid w:val="001A782F"/>
    <w:rsid w:val="001A7A16"/>
    <w:rsid w:val="001B18A9"/>
    <w:rsid w:val="001B2241"/>
    <w:rsid w:val="001B2608"/>
    <w:rsid w:val="001B2A08"/>
    <w:rsid w:val="001B3922"/>
    <w:rsid w:val="001B4B92"/>
    <w:rsid w:val="001B4D7E"/>
    <w:rsid w:val="001B52C8"/>
    <w:rsid w:val="001B618D"/>
    <w:rsid w:val="001B6370"/>
    <w:rsid w:val="001B69E6"/>
    <w:rsid w:val="001B7306"/>
    <w:rsid w:val="001C057E"/>
    <w:rsid w:val="001C1330"/>
    <w:rsid w:val="001C169F"/>
    <w:rsid w:val="001C1B06"/>
    <w:rsid w:val="001C26BD"/>
    <w:rsid w:val="001C2CA8"/>
    <w:rsid w:val="001C2CB9"/>
    <w:rsid w:val="001C3117"/>
    <w:rsid w:val="001C3520"/>
    <w:rsid w:val="001C37F0"/>
    <w:rsid w:val="001C3D13"/>
    <w:rsid w:val="001C3D8D"/>
    <w:rsid w:val="001C4FCF"/>
    <w:rsid w:val="001C5B71"/>
    <w:rsid w:val="001C6AC5"/>
    <w:rsid w:val="001D055E"/>
    <w:rsid w:val="001D0573"/>
    <w:rsid w:val="001D0B30"/>
    <w:rsid w:val="001D1661"/>
    <w:rsid w:val="001D25D4"/>
    <w:rsid w:val="001D4782"/>
    <w:rsid w:val="001D4C8A"/>
    <w:rsid w:val="001D4E8C"/>
    <w:rsid w:val="001D6768"/>
    <w:rsid w:val="001D74B3"/>
    <w:rsid w:val="001D7E98"/>
    <w:rsid w:val="001E1F87"/>
    <w:rsid w:val="001E3567"/>
    <w:rsid w:val="001E3A41"/>
    <w:rsid w:val="001E478C"/>
    <w:rsid w:val="001E573B"/>
    <w:rsid w:val="001E594D"/>
    <w:rsid w:val="001E5997"/>
    <w:rsid w:val="001E6671"/>
    <w:rsid w:val="001E7478"/>
    <w:rsid w:val="001E76A4"/>
    <w:rsid w:val="001F060B"/>
    <w:rsid w:val="001F0FCB"/>
    <w:rsid w:val="001F10F3"/>
    <w:rsid w:val="001F1105"/>
    <w:rsid w:val="001F1EF7"/>
    <w:rsid w:val="001F2284"/>
    <w:rsid w:val="001F4E6A"/>
    <w:rsid w:val="001F5F01"/>
    <w:rsid w:val="001F5F65"/>
    <w:rsid w:val="001F62D7"/>
    <w:rsid w:val="001F70E0"/>
    <w:rsid w:val="002003CE"/>
    <w:rsid w:val="002007D9"/>
    <w:rsid w:val="00200CF2"/>
    <w:rsid w:val="00201479"/>
    <w:rsid w:val="002017F2"/>
    <w:rsid w:val="00201A52"/>
    <w:rsid w:val="00203687"/>
    <w:rsid w:val="00204038"/>
    <w:rsid w:val="0020421F"/>
    <w:rsid w:val="002045FE"/>
    <w:rsid w:val="0020492C"/>
    <w:rsid w:val="00205FE2"/>
    <w:rsid w:val="002062BE"/>
    <w:rsid w:val="0020637C"/>
    <w:rsid w:val="00206743"/>
    <w:rsid w:val="002072C9"/>
    <w:rsid w:val="00207BAE"/>
    <w:rsid w:val="00210DB3"/>
    <w:rsid w:val="002129C6"/>
    <w:rsid w:val="00213A0A"/>
    <w:rsid w:val="00214198"/>
    <w:rsid w:val="002145CB"/>
    <w:rsid w:val="00214D6A"/>
    <w:rsid w:val="00215F27"/>
    <w:rsid w:val="00216F52"/>
    <w:rsid w:val="00217445"/>
    <w:rsid w:val="0021744F"/>
    <w:rsid w:val="00217C5F"/>
    <w:rsid w:val="002207E5"/>
    <w:rsid w:val="00220806"/>
    <w:rsid w:val="0022142D"/>
    <w:rsid w:val="00221F56"/>
    <w:rsid w:val="00221FD2"/>
    <w:rsid w:val="00222F15"/>
    <w:rsid w:val="00223252"/>
    <w:rsid w:val="00223890"/>
    <w:rsid w:val="0022408B"/>
    <w:rsid w:val="0022444C"/>
    <w:rsid w:val="00224D5E"/>
    <w:rsid w:val="00225981"/>
    <w:rsid w:val="00227EA7"/>
    <w:rsid w:val="002302ED"/>
    <w:rsid w:val="00231BCA"/>
    <w:rsid w:val="002324AE"/>
    <w:rsid w:val="00233078"/>
    <w:rsid w:val="002330E3"/>
    <w:rsid w:val="00233984"/>
    <w:rsid w:val="00234924"/>
    <w:rsid w:val="002349BE"/>
    <w:rsid w:val="00234C38"/>
    <w:rsid w:val="00235BD5"/>
    <w:rsid w:val="00235C6A"/>
    <w:rsid w:val="00235E0A"/>
    <w:rsid w:val="00236857"/>
    <w:rsid w:val="00236E68"/>
    <w:rsid w:val="002370B6"/>
    <w:rsid w:val="002405AB"/>
    <w:rsid w:val="00242314"/>
    <w:rsid w:val="00242886"/>
    <w:rsid w:val="00243DEE"/>
    <w:rsid w:val="00245E5F"/>
    <w:rsid w:val="00246709"/>
    <w:rsid w:val="00247825"/>
    <w:rsid w:val="002478A4"/>
    <w:rsid w:val="00250199"/>
    <w:rsid w:val="00250DED"/>
    <w:rsid w:val="002511AD"/>
    <w:rsid w:val="00251AA7"/>
    <w:rsid w:val="00252F5D"/>
    <w:rsid w:val="0025333E"/>
    <w:rsid w:val="0025354E"/>
    <w:rsid w:val="00254E17"/>
    <w:rsid w:val="00255135"/>
    <w:rsid w:val="00256812"/>
    <w:rsid w:val="00261880"/>
    <w:rsid w:val="002628E5"/>
    <w:rsid w:val="002632E8"/>
    <w:rsid w:val="002635BB"/>
    <w:rsid w:val="00264B5A"/>
    <w:rsid w:val="00264BF1"/>
    <w:rsid w:val="002670D7"/>
    <w:rsid w:val="00267105"/>
    <w:rsid w:val="00270299"/>
    <w:rsid w:val="00270B72"/>
    <w:rsid w:val="00270E24"/>
    <w:rsid w:val="00271901"/>
    <w:rsid w:val="00271D9C"/>
    <w:rsid w:val="0027363E"/>
    <w:rsid w:val="00273ED4"/>
    <w:rsid w:val="00274051"/>
    <w:rsid w:val="00274146"/>
    <w:rsid w:val="00275C37"/>
    <w:rsid w:val="00275F38"/>
    <w:rsid w:val="0027614F"/>
    <w:rsid w:val="0027618B"/>
    <w:rsid w:val="002766BC"/>
    <w:rsid w:val="00276CF2"/>
    <w:rsid w:val="0028035F"/>
    <w:rsid w:val="0028082D"/>
    <w:rsid w:val="00280D61"/>
    <w:rsid w:val="00281F65"/>
    <w:rsid w:val="0028202E"/>
    <w:rsid w:val="00283C09"/>
    <w:rsid w:val="00284C85"/>
    <w:rsid w:val="00284EA7"/>
    <w:rsid w:val="00285B39"/>
    <w:rsid w:val="00285E29"/>
    <w:rsid w:val="00285E3C"/>
    <w:rsid w:val="00285F70"/>
    <w:rsid w:val="0028636E"/>
    <w:rsid w:val="00287B2D"/>
    <w:rsid w:val="002901E6"/>
    <w:rsid w:val="0029053A"/>
    <w:rsid w:val="00293280"/>
    <w:rsid w:val="00295706"/>
    <w:rsid w:val="002967CA"/>
    <w:rsid w:val="00296942"/>
    <w:rsid w:val="00296DDC"/>
    <w:rsid w:val="0029766E"/>
    <w:rsid w:val="00297A5A"/>
    <w:rsid w:val="002A0281"/>
    <w:rsid w:val="002A05FB"/>
    <w:rsid w:val="002A060B"/>
    <w:rsid w:val="002A0EC4"/>
    <w:rsid w:val="002A13E1"/>
    <w:rsid w:val="002A2257"/>
    <w:rsid w:val="002A2A9A"/>
    <w:rsid w:val="002A2B15"/>
    <w:rsid w:val="002A2C7B"/>
    <w:rsid w:val="002A3028"/>
    <w:rsid w:val="002A309E"/>
    <w:rsid w:val="002A37F7"/>
    <w:rsid w:val="002A3859"/>
    <w:rsid w:val="002A442C"/>
    <w:rsid w:val="002A5A2D"/>
    <w:rsid w:val="002A61B9"/>
    <w:rsid w:val="002A7C60"/>
    <w:rsid w:val="002B0102"/>
    <w:rsid w:val="002B03E6"/>
    <w:rsid w:val="002B1560"/>
    <w:rsid w:val="002B1DB1"/>
    <w:rsid w:val="002B2899"/>
    <w:rsid w:val="002B2E8B"/>
    <w:rsid w:val="002B38A8"/>
    <w:rsid w:val="002B4D41"/>
    <w:rsid w:val="002B54C3"/>
    <w:rsid w:val="002B558A"/>
    <w:rsid w:val="002B6FC9"/>
    <w:rsid w:val="002B78C6"/>
    <w:rsid w:val="002B7999"/>
    <w:rsid w:val="002B79CB"/>
    <w:rsid w:val="002B7CE4"/>
    <w:rsid w:val="002C0108"/>
    <w:rsid w:val="002C056E"/>
    <w:rsid w:val="002C0B52"/>
    <w:rsid w:val="002C1A83"/>
    <w:rsid w:val="002C1CD2"/>
    <w:rsid w:val="002C2607"/>
    <w:rsid w:val="002C2B67"/>
    <w:rsid w:val="002C31C9"/>
    <w:rsid w:val="002C3F1A"/>
    <w:rsid w:val="002C41CA"/>
    <w:rsid w:val="002C5262"/>
    <w:rsid w:val="002C53CB"/>
    <w:rsid w:val="002C56B7"/>
    <w:rsid w:val="002C617E"/>
    <w:rsid w:val="002C7065"/>
    <w:rsid w:val="002C7DDE"/>
    <w:rsid w:val="002D0DD3"/>
    <w:rsid w:val="002D32B6"/>
    <w:rsid w:val="002D3606"/>
    <w:rsid w:val="002D3BF9"/>
    <w:rsid w:val="002D3E94"/>
    <w:rsid w:val="002D407A"/>
    <w:rsid w:val="002D4EC1"/>
    <w:rsid w:val="002D50E3"/>
    <w:rsid w:val="002D522B"/>
    <w:rsid w:val="002D6035"/>
    <w:rsid w:val="002D6409"/>
    <w:rsid w:val="002D697A"/>
    <w:rsid w:val="002D6AEE"/>
    <w:rsid w:val="002D6C26"/>
    <w:rsid w:val="002D6F8C"/>
    <w:rsid w:val="002D7EFF"/>
    <w:rsid w:val="002D7F6F"/>
    <w:rsid w:val="002E0453"/>
    <w:rsid w:val="002E0DE5"/>
    <w:rsid w:val="002E1564"/>
    <w:rsid w:val="002E1B0F"/>
    <w:rsid w:val="002E200B"/>
    <w:rsid w:val="002E3F5A"/>
    <w:rsid w:val="002E49B8"/>
    <w:rsid w:val="002E517D"/>
    <w:rsid w:val="002E5C16"/>
    <w:rsid w:val="002F0663"/>
    <w:rsid w:val="002F0AAD"/>
    <w:rsid w:val="002F1D94"/>
    <w:rsid w:val="002F337F"/>
    <w:rsid w:val="002F56E4"/>
    <w:rsid w:val="002F59C7"/>
    <w:rsid w:val="002F5D5B"/>
    <w:rsid w:val="002F743F"/>
    <w:rsid w:val="002F7802"/>
    <w:rsid w:val="00301860"/>
    <w:rsid w:val="00301F38"/>
    <w:rsid w:val="0030248B"/>
    <w:rsid w:val="00303087"/>
    <w:rsid w:val="003040A3"/>
    <w:rsid w:val="00304135"/>
    <w:rsid w:val="003055BF"/>
    <w:rsid w:val="003059E0"/>
    <w:rsid w:val="00305B2B"/>
    <w:rsid w:val="003062A9"/>
    <w:rsid w:val="00307B22"/>
    <w:rsid w:val="00307D45"/>
    <w:rsid w:val="00310EF6"/>
    <w:rsid w:val="00310FB7"/>
    <w:rsid w:val="00311CFA"/>
    <w:rsid w:val="00312201"/>
    <w:rsid w:val="00312502"/>
    <w:rsid w:val="00312D78"/>
    <w:rsid w:val="00313017"/>
    <w:rsid w:val="00314142"/>
    <w:rsid w:val="00314AFD"/>
    <w:rsid w:val="0031591F"/>
    <w:rsid w:val="00315BDC"/>
    <w:rsid w:val="00316425"/>
    <w:rsid w:val="00316E97"/>
    <w:rsid w:val="003205D0"/>
    <w:rsid w:val="00321092"/>
    <w:rsid w:val="00321864"/>
    <w:rsid w:val="00321991"/>
    <w:rsid w:val="00321AC0"/>
    <w:rsid w:val="00321D2B"/>
    <w:rsid w:val="0032201E"/>
    <w:rsid w:val="00323D02"/>
    <w:rsid w:val="00325358"/>
    <w:rsid w:val="00325D60"/>
    <w:rsid w:val="00326728"/>
    <w:rsid w:val="00326AFC"/>
    <w:rsid w:val="00326C48"/>
    <w:rsid w:val="0032791E"/>
    <w:rsid w:val="00327C97"/>
    <w:rsid w:val="00327D69"/>
    <w:rsid w:val="00331122"/>
    <w:rsid w:val="00331281"/>
    <w:rsid w:val="003316CF"/>
    <w:rsid w:val="003317EE"/>
    <w:rsid w:val="00331976"/>
    <w:rsid w:val="003329ED"/>
    <w:rsid w:val="00334544"/>
    <w:rsid w:val="00334F19"/>
    <w:rsid w:val="00337746"/>
    <w:rsid w:val="00337F4D"/>
    <w:rsid w:val="00340DB4"/>
    <w:rsid w:val="0034148E"/>
    <w:rsid w:val="00342AD1"/>
    <w:rsid w:val="00342E9C"/>
    <w:rsid w:val="00343337"/>
    <w:rsid w:val="00344DEF"/>
    <w:rsid w:val="00346574"/>
    <w:rsid w:val="00347AFE"/>
    <w:rsid w:val="003500F0"/>
    <w:rsid w:val="0035045E"/>
    <w:rsid w:val="003509EF"/>
    <w:rsid w:val="00351430"/>
    <w:rsid w:val="00352ACE"/>
    <w:rsid w:val="0035319E"/>
    <w:rsid w:val="00353347"/>
    <w:rsid w:val="0035359D"/>
    <w:rsid w:val="0035418E"/>
    <w:rsid w:val="003546CA"/>
    <w:rsid w:val="00355836"/>
    <w:rsid w:val="00355ED9"/>
    <w:rsid w:val="003573ED"/>
    <w:rsid w:val="003613A5"/>
    <w:rsid w:val="003616A2"/>
    <w:rsid w:val="0036362D"/>
    <w:rsid w:val="00363F87"/>
    <w:rsid w:val="0036495A"/>
    <w:rsid w:val="0036658D"/>
    <w:rsid w:val="003673AA"/>
    <w:rsid w:val="00367F50"/>
    <w:rsid w:val="00371664"/>
    <w:rsid w:val="00372F7F"/>
    <w:rsid w:val="003736A6"/>
    <w:rsid w:val="00373810"/>
    <w:rsid w:val="0037385E"/>
    <w:rsid w:val="003747E9"/>
    <w:rsid w:val="00375238"/>
    <w:rsid w:val="00375503"/>
    <w:rsid w:val="00375C18"/>
    <w:rsid w:val="00375F24"/>
    <w:rsid w:val="003766D6"/>
    <w:rsid w:val="00376B7C"/>
    <w:rsid w:val="00377425"/>
    <w:rsid w:val="00377C78"/>
    <w:rsid w:val="00377D5A"/>
    <w:rsid w:val="00382D4D"/>
    <w:rsid w:val="00383FFB"/>
    <w:rsid w:val="00386B63"/>
    <w:rsid w:val="00387658"/>
    <w:rsid w:val="0038776F"/>
    <w:rsid w:val="00387793"/>
    <w:rsid w:val="003911E5"/>
    <w:rsid w:val="00391AD6"/>
    <w:rsid w:val="00392FD4"/>
    <w:rsid w:val="00393F79"/>
    <w:rsid w:val="00394E63"/>
    <w:rsid w:val="00396011"/>
    <w:rsid w:val="003967B0"/>
    <w:rsid w:val="00397FFE"/>
    <w:rsid w:val="003A06A5"/>
    <w:rsid w:val="003A162E"/>
    <w:rsid w:val="003A46FA"/>
    <w:rsid w:val="003A4FF3"/>
    <w:rsid w:val="003A6261"/>
    <w:rsid w:val="003A6A79"/>
    <w:rsid w:val="003A6B4C"/>
    <w:rsid w:val="003A6EBB"/>
    <w:rsid w:val="003B17E7"/>
    <w:rsid w:val="003B2240"/>
    <w:rsid w:val="003B2537"/>
    <w:rsid w:val="003B4137"/>
    <w:rsid w:val="003B422D"/>
    <w:rsid w:val="003B45ED"/>
    <w:rsid w:val="003B4F4C"/>
    <w:rsid w:val="003B51D0"/>
    <w:rsid w:val="003B57AD"/>
    <w:rsid w:val="003B5E01"/>
    <w:rsid w:val="003B648C"/>
    <w:rsid w:val="003B6BD5"/>
    <w:rsid w:val="003B7A2D"/>
    <w:rsid w:val="003B7A39"/>
    <w:rsid w:val="003C0448"/>
    <w:rsid w:val="003C115E"/>
    <w:rsid w:val="003C13ED"/>
    <w:rsid w:val="003C19F2"/>
    <w:rsid w:val="003C28FF"/>
    <w:rsid w:val="003C3412"/>
    <w:rsid w:val="003C34D1"/>
    <w:rsid w:val="003C35DD"/>
    <w:rsid w:val="003C3E82"/>
    <w:rsid w:val="003C4119"/>
    <w:rsid w:val="003C4420"/>
    <w:rsid w:val="003C46B9"/>
    <w:rsid w:val="003C4A10"/>
    <w:rsid w:val="003C55C1"/>
    <w:rsid w:val="003C6DAE"/>
    <w:rsid w:val="003C7074"/>
    <w:rsid w:val="003C7605"/>
    <w:rsid w:val="003C7646"/>
    <w:rsid w:val="003C77F7"/>
    <w:rsid w:val="003C7F42"/>
    <w:rsid w:val="003D035A"/>
    <w:rsid w:val="003D0890"/>
    <w:rsid w:val="003D0B62"/>
    <w:rsid w:val="003D0BA9"/>
    <w:rsid w:val="003D1CF2"/>
    <w:rsid w:val="003D623B"/>
    <w:rsid w:val="003D6BAF"/>
    <w:rsid w:val="003D7D2E"/>
    <w:rsid w:val="003E0485"/>
    <w:rsid w:val="003E0A25"/>
    <w:rsid w:val="003E1E72"/>
    <w:rsid w:val="003E34EA"/>
    <w:rsid w:val="003E406F"/>
    <w:rsid w:val="003E50A6"/>
    <w:rsid w:val="003E545A"/>
    <w:rsid w:val="003E605D"/>
    <w:rsid w:val="003E645D"/>
    <w:rsid w:val="003E6BAB"/>
    <w:rsid w:val="003E7089"/>
    <w:rsid w:val="003E7290"/>
    <w:rsid w:val="003F0267"/>
    <w:rsid w:val="003F0918"/>
    <w:rsid w:val="003F18E6"/>
    <w:rsid w:val="003F1D4D"/>
    <w:rsid w:val="003F245D"/>
    <w:rsid w:val="003F2538"/>
    <w:rsid w:val="003F3FBA"/>
    <w:rsid w:val="003F4E7C"/>
    <w:rsid w:val="003F6C87"/>
    <w:rsid w:val="003F7691"/>
    <w:rsid w:val="003F790D"/>
    <w:rsid w:val="004004FA"/>
    <w:rsid w:val="0040061E"/>
    <w:rsid w:val="004007AD"/>
    <w:rsid w:val="0040106E"/>
    <w:rsid w:val="0040168F"/>
    <w:rsid w:val="004018BD"/>
    <w:rsid w:val="004021E4"/>
    <w:rsid w:val="004022A3"/>
    <w:rsid w:val="00402D73"/>
    <w:rsid w:val="004030BF"/>
    <w:rsid w:val="004034D5"/>
    <w:rsid w:val="00404CCF"/>
    <w:rsid w:val="00405121"/>
    <w:rsid w:val="00405162"/>
    <w:rsid w:val="00406F94"/>
    <w:rsid w:val="0040784E"/>
    <w:rsid w:val="0041073C"/>
    <w:rsid w:val="00410D6D"/>
    <w:rsid w:val="00411C87"/>
    <w:rsid w:val="00411DB6"/>
    <w:rsid w:val="00411E42"/>
    <w:rsid w:val="00412B9B"/>
    <w:rsid w:val="00413FE1"/>
    <w:rsid w:val="00414D3F"/>
    <w:rsid w:val="00415484"/>
    <w:rsid w:val="00416680"/>
    <w:rsid w:val="00416E6F"/>
    <w:rsid w:val="00417254"/>
    <w:rsid w:val="004172FC"/>
    <w:rsid w:val="00417B20"/>
    <w:rsid w:val="00417E44"/>
    <w:rsid w:val="004203B5"/>
    <w:rsid w:val="004207CD"/>
    <w:rsid w:val="00422095"/>
    <w:rsid w:val="004225A8"/>
    <w:rsid w:val="004230F2"/>
    <w:rsid w:val="00424104"/>
    <w:rsid w:val="00424133"/>
    <w:rsid w:val="00424954"/>
    <w:rsid w:val="00425EB3"/>
    <w:rsid w:val="004262BC"/>
    <w:rsid w:val="00426967"/>
    <w:rsid w:val="00426CF2"/>
    <w:rsid w:val="00430A64"/>
    <w:rsid w:val="004317F6"/>
    <w:rsid w:val="00432109"/>
    <w:rsid w:val="0043232F"/>
    <w:rsid w:val="00432684"/>
    <w:rsid w:val="00432914"/>
    <w:rsid w:val="00435173"/>
    <w:rsid w:val="00435F8D"/>
    <w:rsid w:val="0043629C"/>
    <w:rsid w:val="00436D31"/>
    <w:rsid w:val="0043748E"/>
    <w:rsid w:val="00437887"/>
    <w:rsid w:val="004400AB"/>
    <w:rsid w:val="004406DD"/>
    <w:rsid w:val="00441F5C"/>
    <w:rsid w:val="00442960"/>
    <w:rsid w:val="00442EB1"/>
    <w:rsid w:val="0044354F"/>
    <w:rsid w:val="00446037"/>
    <w:rsid w:val="0044748D"/>
    <w:rsid w:val="004500A9"/>
    <w:rsid w:val="00451F84"/>
    <w:rsid w:val="00452600"/>
    <w:rsid w:val="00452B5A"/>
    <w:rsid w:val="00452F96"/>
    <w:rsid w:val="00453529"/>
    <w:rsid w:val="00455B6D"/>
    <w:rsid w:val="00456A89"/>
    <w:rsid w:val="00460C09"/>
    <w:rsid w:val="00460C77"/>
    <w:rsid w:val="00461154"/>
    <w:rsid w:val="0046168A"/>
    <w:rsid w:val="0046194F"/>
    <w:rsid w:val="0046197A"/>
    <w:rsid w:val="00462BAD"/>
    <w:rsid w:val="00463BC9"/>
    <w:rsid w:val="00463FF9"/>
    <w:rsid w:val="0046403F"/>
    <w:rsid w:val="00464093"/>
    <w:rsid w:val="0046441E"/>
    <w:rsid w:val="0046474C"/>
    <w:rsid w:val="00465BF0"/>
    <w:rsid w:val="00465C63"/>
    <w:rsid w:val="00466452"/>
    <w:rsid w:val="00470CF2"/>
    <w:rsid w:val="00471166"/>
    <w:rsid w:val="004712F8"/>
    <w:rsid w:val="00472F71"/>
    <w:rsid w:val="004730D4"/>
    <w:rsid w:val="00473C91"/>
    <w:rsid w:val="004748BF"/>
    <w:rsid w:val="00477854"/>
    <w:rsid w:val="00481708"/>
    <w:rsid w:val="00482B30"/>
    <w:rsid w:val="0048400B"/>
    <w:rsid w:val="0048460A"/>
    <w:rsid w:val="0048486A"/>
    <w:rsid w:val="004856E2"/>
    <w:rsid w:val="0048708C"/>
    <w:rsid w:val="0048746B"/>
    <w:rsid w:val="00491A12"/>
    <w:rsid w:val="00491BAD"/>
    <w:rsid w:val="00491D0C"/>
    <w:rsid w:val="00492DA8"/>
    <w:rsid w:val="00492F5C"/>
    <w:rsid w:val="004934B1"/>
    <w:rsid w:val="00493AC0"/>
    <w:rsid w:val="00493E1F"/>
    <w:rsid w:val="00493EE3"/>
    <w:rsid w:val="004951BA"/>
    <w:rsid w:val="00495E09"/>
    <w:rsid w:val="0049634D"/>
    <w:rsid w:val="004978D5"/>
    <w:rsid w:val="00497B30"/>
    <w:rsid w:val="00497C35"/>
    <w:rsid w:val="004A024A"/>
    <w:rsid w:val="004A0823"/>
    <w:rsid w:val="004A13A7"/>
    <w:rsid w:val="004A1F3D"/>
    <w:rsid w:val="004A26DD"/>
    <w:rsid w:val="004A3190"/>
    <w:rsid w:val="004A3AF1"/>
    <w:rsid w:val="004A6ADC"/>
    <w:rsid w:val="004A6BE3"/>
    <w:rsid w:val="004A749D"/>
    <w:rsid w:val="004B096F"/>
    <w:rsid w:val="004B1400"/>
    <w:rsid w:val="004B20F4"/>
    <w:rsid w:val="004B2A10"/>
    <w:rsid w:val="004B2F91"/>
    <w:rsid w:val="004B3239"/>
    <w:rsid w:val="004B376D"/>
    <w:rsid w:val="004B3DC9"/>
    <w:rsid w:val="004B54F5"/>
    <w:rsid w:val="004B649E"/>
    <w:rsid w:val="004B7061"/>
    <w:rsid w:val="004B7270"/>
    <w:rsid w:val="004B7362"/>
    <w:rsid w:val="004B7943"/>
    <w:rsid w:val="004B7B1F"/>
    <w:rsid w:val="004B7EE3"/>
    <w:rsid w:val="004C04A3"/>
    <w:rsid w:val="004C094F"/>
    <w:rsid w:val="004C146B"/>
    <w:rsid w:val="004C1E82"/>
    <w:rsid w:val="004C24CC"/>
    <w:rsid w:val="004C32A0"/>
    <w:rsid w:val="004C4F1C"/>
    <w:rsid w:val="004C5E6B"/>
    <w:rsid w:val="004C6148"/>
    <w:rsid w:val="004C61FE"/>
    <w:rsid w:val="004C6605"/>
    <w:rsid w:val="004C764A"/>
    <w:rsid w:val="004C7F96"/>
    <w:rsid w:val="004D009B"/>
    <w:rsid w:val="004D059B"/>
    <w:rsid w:val="004D1872"/>
    <w:rsid w:val="004D1C69"/>
    <w:rsid w:val="004D23A0"/>
    <w:rsid w:val="004D470D"/>
    <w:rsid w:val="004D475E"/>
    <w:rsid w:val="004D4B8C"/>
    <w:rsid w:val="004D5FE2"/>
    <w:rsid w:val="004D6B5D"/>
    <w:rsid w:val="004E0717"/>
    <w:rsid w:val="004E173F"/>
    <w:rsid w:val="004E180A"/>
    <w:rsid w:val="004E1A3C"/>
    <w:rsid w:val="004E2AA3"/>
    <w:rsid w:val="004E2D05"/>
    <w:rsid w:val="004E3069"/>
    <w:rsid w:val="004E57D0"/>
    <w:rsid w:val="004E6336"/>
    <w:rsid w:val="004E67C1"/>
    <w:rsid w:val="004E7B7A"/>
    <w:rsid w:val="004F11A6"/>
    <w:rsid w:val="004F1A83"/>
    <w:rsid w:val="004F207B"/>
    <w:rsid w:val="004F3357"/>
    <w:rsid w:val="004F3490"/>
    <w:rsid w:val="004F413D"/>
    <w:rsid w:val="004F5CBE"/>
    <w:rsid w:val="004F69F8"/>
    <w:rsid w:val="005002A0"/>
    <w:rsid w:val="00500FA2"/>
    <w:rsid w:val="00501F3F"/>
    <w:rsid w:val="005023D8"/>
    <w:rsid w:val="00503B2A"/>
    <w:rsid w:val="0050467E"/>
    <w:rsid w:val="0050491E"/>
    <w:rsid w:val="00504B37"/>
    <w:rsid w:val="00505EAF"/>
    <w:rsid w:val="00506052"/>
    <w:rsid w:val="005064A2"/>
    <w:rsid w:val="00506A47"/>
    <w:rsid w:val="00507321"/>
    <w:rsid w:val="00510093"/>
    <w:rsid w:val="00511340"/>
    <w:rsid w:val="00511625"/>
    <w:rsid w:val="00511AF5"/>
    <w:rsid w:val="00511B46"/>
    <w:rsid w:val="005137B9"/>
    <w:rsid w:val="00514495"/>
    <w:rsid w:val="005148D3"/>
    <w:rsid w:val="0051557F"/>
    <w:rsid w:val="00515961"/>
    <w:rsid w:val="00515D4F"/>
    <w:rsid w:val="00516EFD"/>
    <w:rsid w:val="00517A48"/>
    <w:rsid w:val="005203CD"/>
    <w:rsid w:val="00520D03"/>
    <w:rsid w:val="00521651"/>
    <w:rsid w:val="005222AD"/>
    <w:rsid w:val="0052258F"/>
    <w:rsid w:val="005234AD"/>
    <w:rsid w:val="005245EC"/>
    <w:rsid w:val="00524DA6"/>
    <w:rsid w:val="00524F87"/>
    <w:rsid w:val="00526E54"/>
    <w:rsid w:val="00530B97"/>
    <w:rsid w:val="0053193E"/>
    <w:rsid w:val="00532011"/>
    <w:rsid w:val="0053252A"/>
    <w:rsid w:val="00533CC6"/>
    <w:rsid w:val="00533EF1"/>
    <w:rsid w:val="0053468E"/>
    <w:rsid w:val="00534F8B"/>
    <w:rsid w:val="00536A18"/>
    <w:rsid w:val="005370D5"/>
    <w:rsid w:val="00537860"/>
    <w:rsid w:val="00537AFC"/>
    <w:rsid w:val="00540867"/>
    <w:rsid w:val="00540E7B"/>
    <w:rsid w:val="00542D46"/>
    <w:rsid w:val="00544351"/>
    <w:rsid w:val="005473DE"/>
    <w:rsid w:val="005479C2"/>
    <w:rsid w:val="00551A1E"/>
    <w:rsid w:val="00551B88"/>
    <w:rsid w:val="005528A8"/>
    <w:rsid w:val="0055321C"/>
    <w:rsid w:val="00554C41"/>
    <w:rsid w:val="0055507C"/>
    <w:rsid w:val="00556682"/>
    <w:rsid w:val="00556F3A"/>
    <w:rsid w:val="00556FC7"/>
    <w:rsid w:val="00557088"/>
    <w:rsid w:val="00557995"/>
    <w:rsid w:val="00560F8D"/>
    <w:rsid w:val="00561C8C"/>
    <w:rsid w:val="00562265"/>
    <w:rsid w:val="005629C3"/>
    <w:rsid w:val="005639F3"/>
    <w:rsid w:val="00564381"/>
    <w:rsid w:val="00564F20"/>
    <w:rsid w:val="0056623C"/>
    <w:rsid w:val="00567843"/>
    <w:rsid w:val="005700F3"/>
    <w:rsid w:val="00572F96"/>
    <w:rsid w:val="005747C8"/>
    <w:rsid w:val="00574C4D"/>
    <w:rsid w:val="00575D30"/>
    <w:rsid w:val="00575FA9"/>
    <w:rsid w:val="005764EC"/>
    <w:rsid w:val="00577014"/>
    <w:rsid w:val="00577675"/>
    <w:rsid w:val="00577955"/>
    <w:rsid w:val="0058130D"/>
    <w:rsid w:val="00581399"/>
    <w:rsid w:val="005816A4"/>
    <w:rsid w:val="00581AB6"/>
    <w:rsid w:val="00581B6A"/>
    <w:rsid w:val="005824DA"/>
    <w:rsid w:val="0058336A"/>
    <w:rsid w:val="005835ED"/>
    <w:rsid w:val="0058363F"/>
    <w:rsid w:val="00583D5D"/>
    <w:rsid w:val="005842F3"/>
    <w:rsid w:val="00584D48"/>
    <w:rsid w:val="005854C9"/>
    <w:rsid w:val="005878CA"/>
    <w:rsid w:val="00587BAE"/>
    <w:rsid w:val="005907E7"/>
    <w:rsid w:val="0059166B"/>
    <w:rsid w:val="00591AFB"/>
    <w:rsid w:val="00591B93"/>
    <w:rsid w:val="00591D0A"/>
    <w:rsid w:val="0059235C"/>
    <w:rsid w:val="005926A9"/>
    <w:rsid w:val="00593244"/>
    <w:rsid w:val="00593273"/>
    <w:rsid w:val="00593BBF"/>
    <w:rsid w:val="00594073"/>
    <w:rsid w:val="005946B1"/>
    <w:rsid w:val="0059563D"/>
    <w:rsid w:val="0059661C"/>
    <w:rsid w:val="0059678B"/>
    <w:rsid w:val="00596995"/>
    <w:rsid w:val="00596C8B"/>
    <w:rsid w:val="00597B52"/>
    <w:rsid w:val="005A1919"/>
    <w:rsid w:val="005A267B"/>
    <w:rsid w:val="005A2852"/>
    <w:rsid w:val="005A30F4"/>
    <w:rsid w:val="005A3A49"/>
    <w:rsid w:val="005A3D76"/>
    <w:rsid w:val="005A456E"/>
    <w:rsid w:val="005A580D"/>
    <w:rsid w:val="005A59EC"/>
    <w:rsid w:val="005A6E55"/>
    <w:rsid w:val="005B0202"/>
    <w:rsid w:val="005B33A7"/>
    <w:rsid w:val="005B3D70"/>
    <w:rsid w:val="005B4EB8"/>
    <w:rsid w:val="005B53FC"/>
    <w:rsid w:val="005B5458"/>
    <w:rsid w:val="005B56F7"/>
    <w:rsid w:val="005B6033"/>
    <w:rsid w:val="005B753A"/>
    <w:rsid w:val="005B7C09"/>
    <w:rsid w:val="005C2507"/>
    <w:rsid w:val="005C25BE"/>
    <w:rsid w:val="005C2F7A"/>
    <w:rsid w:val="005C3C2A"/>
    <w:rsid w:val="005C4542"/>
    <w:rsid w:val="005C551E"/>
    <w:rsid w:val="005C6555"/>
    <w:rsid w:val="005C6B93"/>
    <w:rsid w:val="005C7D56"/>
    <w:rsid w:val="005D1ACC"/>
    <w:rsid w:val="005D2666"/>
    <w:rsid w:val="005D270B"/>
    <w:rsid w:val="005D2DA5"/>
    <w:rsid w:val="005D39BE"/>
    <w:rsid w:val="005D493B"/>
    <w:rsid w:val="005D5026"/>
    <w:rsid w:val="005D56E5"/>
    <w:rsid w:val="005D5772"/>
    <w:rsid w:val="005D6FDF"/>
    <w:rsid w:val="005D704D"/>
    <w:rsid w:val="005D76E2"/>
    <w:rsid w:val="005D77E3"/>
    <w:rsid w:val="005D7AD5"/>
    <w:rsid w:val="005E0430"/>
    <w:rsid w:val="005E05EB"/>
    <w:rsid w:val="005E0614"/>
    <w:rsid w:val="005E0B60"/>
    <w:rsid w:val="005E109B"/>
    <w:rsid w:val="005E1281"/>
    <w:rsid w:val="005E12A7"/>
    <w:rsid w:val="005E1A3B"/>
    <w:rsid w:val="005E1EF9"/>
    <w:rsid w:val="005E22BC"/>
    <w:rsid w:val="005E24CB"/>
    <w:rsid w:val="005E2D5E"/>
    <w:rsid w:val="005E31C4"/>
    <w:rsid w:val="005E3C90"/>
    <w:rsid w:val="005E5364"/>
    <w:rsid w:val="005E558F"/>
    <w:rsid w:val="005E56FE"/>
    <w:rsid w:val="005E5A23"/>
    <w:rsid w:val="005E5AB1"/>
    <w:rsid w:val="005E5E06"/>
    <w:rsid w:val="005E63A1"/>
    <w:rsid w:val="005E7067"/>
    <w:rsid w:val="005F0D1D"/>
    <w:rsid w:val="005F0E36"/>
    <w:rsid w:val="005F116A"/>
    <w:rsid w:val="005F1727"/>
    <w:rsid w:val="005F27B7"/>
    <w:rsid w:val="005F5B44"/>
    <w:rsid w:val="006008DC"/>
    <w:rsid w:val="006010B7"/>
    <w:rsid w:val="00601FBA"/>
    <w:rsid w:val="00604DB0"/>
    <w:rsid w:val="006052BD"/>
    <w:rsid w:val="006064EC"/>
    <w:rsid w:val="006103E2"/>
    <w:rsid w:val="00610723"/>
    <w:rsid w:val="00612055"/>
    <w:rsid w:val="00613494"/>
    <w:rsid w:val="00613571"/>
    <w:rsid w:val="00613BEB"/>
    <w:rsid w:val="00614C18"/>
    <w:rsid w:val="00615B67"/>
    <w:rsid w:val="00615C71"/>
    <w:rsid w:val="006176BD"/>
    <w:rsid w:val="006204FA"/>
    <w:rsid w:val="00621502"/>
    <w:rsid w:val="00621ADA"/>
    <w:rsid w:val="00621E9B"/>
    <w:rsid w:val="0062237C"/>
    <w:rsid w:val="006228FC"/>
    <w:rsid w:val="00622C4C"/>
    <w:rsid w:val="00623A40"/>
    <w:rsid w:val="00623ECE"/>
    <w:rsid w:val="0062480F"/>
    <w:rsid w:val="006250E4"/>
    <w:rsid w:val="0062630D"/>
    <w:rsid w:val="00626919"/>
    <w:rsid w:val="00626BE2"/>
    <w:rsid w:val="006271E2"/>
    <w:rsid w:val="00627704"/>
    <w:rsid w:val="00627A1B"/>
    <w:rsid w:val="00630BCC"/>
    <w:rsid w:val="006310C1"/>
    <w:rsid w:val="00631DC5"/>
    <w:rsid w:val="006326B9"/>
    <w:rsid w:val="006329B4"/>
    <w:rsid w:val="00632A7B"/>
    <w:rsid w:val="0063352B"/>
    <w:rsid w:val="00633C08"/>
    <w:rsid w:val="006344CB"/>
    <w:rsid w:val="00634843"/>
    <w:rsid w:val="006364F5"/>
    <w:rsid w:val="0063682F"/>
    <w:rsid w:val="0063702B"/>
    <w:rsid w:val="0063790D"/>
    <w:rsid w:val="00641687"/>
    <w:rsid w:val="00641AF6"/>
    <w:rsid w:val="006426A6"/>
    <w:rsid w:val="00642979"/>
    <w:rsid w:val="00643A3A"/>
    <w:rsid w:val="00644D17"/>
    <w:rsid w:val="00645089"/>
    <w:rsid w:val="00645E7A"/>
    <w:rsid w:val="0064641D"/>
    <w:rsid w:val="006473BC"/>
    <w:rsid w:val="006475FE"/>
    <w:rsid w:val="006476E6"/>
    <w:rsid w:val="00647909"/>
    <w:rsid w:val="00647A6D"/>
    <w:rsid w:val="00647E2F"/>
    <w:rsid w:val="00652DDD"/>
    <w:rsid w:val="00653F9A"/>
    <w:rsid w:val="00654920"/>
    <w:rsid w:val="006550EF"/>
    <w:rsid w:val="006555A1"/>
    <w:rsid w:val="00660D1D"/>
    <w:rsid w:val="00660DBC"/>
    <w:rsid w:val="00661EF3"/>
    <w:rsid w:val="006621D8"/>
    <w:rsid w:val="006621F2"/>
    <w:rsid w:val="00662B62"/>
    <w:rsid w:val="0066349A"/>
    <w:rsid w:val="006636D9"/>
    <w:rsid w:val="00664116"/>
    <w:rsid w:val="00665732"/>
    <w:rsid w:val="006667D1"/>
    <w:rsid w:val="00667BC6"/>
    <w:rsid w:val="00671847"/>
    <w:rsid w:val="006720D8"/>
    <w:rsid w:val="00672621"/>
    <w:rsid w:val="00672A33"/>
    <w:rsid w:val="006741E1"/>
    <w:rsid w:val="006752D2"/>
    <w:rsid w:val="006752D5"/>
    <w:rsid w:val="006761C5"/>
    <w:rsid w:val="00676EFD"/>
    <w:rsid w:val="00681755"/>
    <w:rsid w:val="00681BE3"/>
    <w:rsid w:val="00681DF7"/>
    <w:rsid w:val="006832EB"/>
    <w:rsid w:val="006849CD"/>
    <w:rsid w:val="00684B64"/>
    <w:rsid w:val="00684D5C"/>
    <w:rsid w:val="00685F79"/>
    <w:rsid w:val="00687063"/>
    <w:rsid w:val="00691822"/>
    <w:rsid w:val="00691A6B"/>
    <w:rsid w:val="00692096"/>
    <w:rsid w:val="00693571"/>
    <w:rsid w:val="00693764"/>
    <w:rsid w:val="00693B1D"/>
    <w:rsid w:val="00693E52"/>
    <w:rsid w:val="00693F37"/>
    <w:rsid w:val="006940B9"/>
    <w:rsid w:val="00695C3B"/>
    <w:rsid w:val="00696460"/>
    <w:rsid w:val="00696C64"/>
    <w:rsid w:val="00697287"/>
    <w:rsid w:val="0069758C"/>
    <w:rsid w:val="00697D74"/>
    <w:rsid w:val="00697FD3"/>
    <w:rsid w:val="006A08E7"/>
    <w:rsid w:val="006A1718"/>
    <w:rsid w:val="006A2B2B"/>
    <w:rsid w:val="006A40C6"/>
    <w:rsid w:val="006A47E0"/>
    <w:rsid w:val="006A4E89"/>
    <w:rsid w:val="006A532C"/>
    <w:rsid w:val="006A7497"/>
    <w:rsid w:val="006B065A"/>
    <w:rsid w:val="006B096A"/>
    <w:rsid w:val="006B0FD1"/>
    <w:rsid w:val="006B261C"/>
    <w:rsid w:val="006B294D"/>
    <w:rsid w:val="006B35EE"/>
    <w:rsid w:val="006B3EA1"/>
    <w:rsid w:val="006B70FA"/>
    <w:rsid w:val="006C013F"/>
    <w:rsid w:val="006C0F92"/>
    <w:rsid w:val="006C1906"/>
    <w:rsid w:val="006C2172"/>
    <w:rsid w:val="006C2584"/>
    <w:rsid w:val="006C3E12"/>
    <w:rsid w:val="006C41CC"/>
    <w:rsid w:val="006C4438"/>
    <w:rsid w:val="006C5230"/>
    <w:rsid w:val="006C5A7B"/>
    <w:rsid w:val="006C6038"/>
    <w:rsid w:val="006C6071"/>
    <w:rsid w:val="006C7B04"/>
    <w:rsid w:val="006D026B"/>
    <w:rsid w:val="006D08BF"/>
    <w:rsid w:val="006D130B"/>
    <w:rsid w:val="006D1CEE"/>
    <w:rsid w:val="006D38EA"/>
    <w:rsid w:val="006D4799"/>
    <w:rsid w:val="006D500D"/>
    <w:rsid w:val="006D518A"/>
    <w:rsid w:val="006D5F53"/>
    <w:rsid w:val="006D668F"/>
    <w:rsid w:val="006D6B0D"/>
    <w:rsid w:val="006D6D82"/>
    <w:rsid w:val="006D75AE"/>
    <w:rsid w:val="006E0096"/>
    <w:rsid w:val="006E0755"/>
    <w:rsid w:val="006E1D4E"/>
    <w:rsid w:val="006E22E5"/>
    <w:rsid w:val="006E2A4D"/>
    <w:rsid w:val="006E390E"/>
    <w:rsid w:val="006E4B01"/>
    <w:rsid w:val="006E4FB7"/>
    <w:rsid w:val="006E6BF0"/>
    <w:rsid w:val="006E797C"/>
    <w:rsid w:val="006E7FBE"/>
    <w:rsid w:val="006F11EA"/>
    <w:rsid w:val="006F2428"/>
    <w:rsid w:val="006F2D03"/>
    <w:rsid w:val="006F2D61"/>
    <w:rsid w:val="006F2D7B"/>
    <w:rsid w:val="006F381A"/>
    <w:rsid w:val="006F4709"/>
    <w:rsid w:val="006F4E2A"/>
    <w:rsid w:val="006F52A9"/>
    <w:rsid w:val="006F5AB3"/>
    <w:rsid w:val="006F6850"/>
    <w:rsid w:val="006F6ACD"/>
    <w:rsid w:val="006F6B7D"/>
    <w:rsid w:val="00700B70"/>
    <w:rsid w:val="00701D39"/>
    <w:rsid w:val="00702E3A"/>
    <w:rsid w:val="0070300C"/>
    <w:rsid w:val="00703A30"/>
    <w:rsid w:val="00704299"/>
    <w:rsid w:val="007057CE"/>
    <w:rsid w:val="007058CD"/>
    <w:rsid w:val="007105F3"/>
    <w:rsid w:val="00710EF4"/>
    <w:rsid w:val="007148D3"/>
    <w:rsid w:val="007150C5"/>
    <w:rsid w:val="00716F80"/>
    <w:rsid w:val="007170FB"/>
    <w:rsid w:val="00717E5F"/>
    <w:rsid w:val="007205C8"/>
    <w:rsid w:val="00721C7B"/>
    <w:rsid w:val="00721E4F"/>
    <w:rsid w:val="007224FD"/>
    <w:rsid w:val="00724323"/>
    <w:rsid w:val="007246BD"/>
    <w:rsid w:val="00725ADF"/>
    <w:rsid w:val="00725E46"/>
    <w:rsid w:val="00726B0F"/>
    <w:rsid w:val="007271FE"/>
    <w:rsid w:val="007278B2"/>
    <w:rsid w:val="007279E0"/>
    <w:rsid w:val="00727CA2"/>
    <w:rsid w:val="00730CC0"/>
    <w:rsid w:val="007314F1"/>
    <w:rsid w:val="00731DE2"/>
    <w:rsid w:val="007328F9"/>
    <w:rsid w:val="00732CBB"/>
    <w:rsid w:val="0073399A"/>
    <w:rsid w:val="0073406A"/>
    <w:rsid w:val="007341F2"/>
    <w:rsid w:val="007342ED"/>
    <w:rsid w:val="00734C1C"/>
    <w:rsid w:val="00734CBB"/>
    <w:rsid w:val="00736119"/>
    <w:rsid w:val="007362F7"/>
    <w:rsid w:val="00736460"/>
    <w:rsid w:val="007364AB"/>
    <w:rsid w:val="007366CB"/>
    <w:rsid w:val="00740061"/>
    <w:rsid w:val="00740E3C"/>
    <w:rsid w:val="00742AB2"/>
    <w:rsid w:val="0074383C"/>
    <w:rsid w:val="00744090"/>
    <w:rsid w:val="0074468E"/>
    <w:rsid w:val="00744FDC"/>
    <w:rsid w:val="007453AB"/>
    <w:rsid w:val="007466EA"/>
    <w:rsid w:val="00747BC9"/>
    <w:rsid w:val="00751824"/>
    <w:rsid w:val="0075229C"/>
    <w:rsid w:val="007528DC"/>
    <w:rsid w:val="00752B3F"/>
    <w:rsid w:val="007535E0"/>
    <w:rsid w:val="00753C6F"/>
    <w:rsid w:val="0075402C"/>
    <w:rsid w:val="007544D3"/>
    <w:rsid w:val="00754793"/>
    <w:rsid w:val="00754FED"/>
    <w:rsid w:val="00755AF9"/>
    <w:rsid w:val="00756314"/>
    <w:rsid w:val="00756356"/>
    <w:rsid w:val="00756C34"/>
    <w:rsid w:val="00756EED"/>
    <w:rsid w:val="0075793C"/>
    <w:rsid w:val="00760070"/>
    <w:rsid w:val="007602B5"/>
    <w:rsid w:val="0076296F"/>
    <w:rsid w:val="007635CC"/>
    <w:rsid w:val="0076412D"/>
    <w:rsid w:val="0076617B"/>
    <w:rsid w:val="0076683B"/>
    <w:rsid w:val="00766B3F"/>
    <w:rsid w:val="00767A59"/>
    <w:rsid w:val="00771288"/>
    <w:rsid w:val="00772649"/>
    <w:rsid w:val="00773D93"/>
    <w:rsid w:val="007741E8"/>
    <w:rsid w:val="0077460D"/>
    <w:rsid w:val="007746C8"/>
    <w:rsid w:val="00774999"/>
    <w:rsid w:val="00774B8D"/>
    <w:rsid w:val="00775557"/>
    <w:rsid w:val="00775622"/>
    <w:rsid w:val="007756A7"/>
    <w:rsid w:val="00776193"/>
    <w:rsid w:val="007761AB"/>
    <w:rsid w:val="00776EC0"/>
    <w:rsid w:val="007775FF"/>
    <w:rsid w:val="00780360"/>
    <w:rsid w:val="0078102D"/>
    <w:rsid w:val="0078143D"/>
    <w:rsid w:val="00782200"/>
    <w:rsid w:val="007836EF"/>
    <w:rsid w:val="007838D5"/>
    <w:rsid w:val="00784CF1"/>
    <w:rsid w:val="0078567E"/>
    <w:rsid w:val="00787030"/>
    <w:rsid w:val="00787136"/>
    <w:rsid w:val="0078775D"/>
    <w:rsid w:val="0079061E"/>
    <w:rsid w:val="00790F85"/>
    <w:rsid w:val="00791B19"/>
    <w:rsid w:val="007921DD"/>
    <w:rsid w:val="007924DA"/>
    <w:rsid w:val="00792DCF"/>
    <w:rsid w:val="0079313E"/>
    <w:rsid w:val="0079332F"/>
    <w:rsid w:val="00793C0A"/>
    <w:rsid w:val="00796AE1"/>
    <w:rsid w:val="00796FAF"/>
    <w:rsid w:val="007A0A77"/>
    <w:rsid w:val="007A0E97"/>
    <w:rsid w:val="007A1221"/>
    <w:rsid w:val="007A18A6"/>
    <w:rsid w:val="007A1E11"/>
    <w:rsid w:val="007A2043"/>
    <w:rsid w:val="007A2BE7"/>
    <w:rsid w:val="007A3341"/>
    <w:rsid w:val="007A3556"/>
    <w:rsid w:val="007A4178"/>
    <w:rsid w:val="007A4B2E"/>
    <w:rsid w:val="007A4CF4"/>
    <w:rsid w:val="007A55D3"/>
    <w:rsid w:val="007A5D92"/>
    <w:rsid w:val="007A622A"/>
    <w:rsid w:val="007B0A03"/>
    <w:rsid w:val="007B0D14"/>
    <w:rsid w:val="007B0E1E"/>
    <w:rsid w:val="007B2C5D"/>
    <w:rsid w:val="007B3034"/>
    <w:rsid w:val="007B38F0"/>
    <w:rsid w:val="007B3C50"/>
    <w:rsid w:val="007B3CFE"/>
    <w:rsid w:val="007B406C"/>
    <w:rsid w:val="007B44F0"/>
    <w:rsid w:val="007B450F"/>
    <w:rsid w:val="007B4B0F"/>
    <w:rsid w:val="007B52B2"/>
    <w:rsid w:val="007B5713"/>
    <w:rsid w:val="007B6F82"/>
    <w:rsid w:val="007C0552"/>
    <w:rsid w:val="007C1FE8"/>
    <w:rsid w:val="007C30BE"/>
    <w:rsid w:val="007C32A8"/>
    <w:rsid w:val="007C3C04"/>
    <w:rsid w:val="007C464B"/>
    <w:rsid w:val="007C5EE4"/>
    <w:rsid w:val="007C6AAA"/>
    <w:rsid w:val="007C7FE7"/>
    <w:rsid w:val="007D04E8"/>
    <w:rsid w:val="007D0BFB"/>
    <w:rsid w:val="007D1995"/>
    <w:rsid w:val="007D21F0"/>
    <w:rsid w:val="007D279D"/>
    <w:rsid w:val="007D2DA4"/>
    <w:rsid w:val="007D3D7E"/>
    <w:rsid w:val="007D3FA0"/>
    <w:rsid w:val="007D40E3"/>
    <w:rsid w:val="007D42FD"/>
    <w:rsid w:val="007D4E35"/>
    <w:rsid w:val="007D5E62"/>
    <w:rsid w:val="007D7277"/>
    <w:rsid w:val="007D77B0"/>
    <w:rsid w:val="007E06BC"/>
    <w:rsid w:val="007E160D"/>
    <w:rsid w:val="007E19F6"/>
    <w:rsid w:val="007E22CC"/>
    <w:rsid w:val="007E2D1B"/>
    <w:rsid w:val="007E4006"/>
    <w:rsid w:val="007E46A0"/>
    <w:rsid w:val="007E55AE"/>
    <w:rsid w:val="007E5E7C"/>
    <w:rsid w:val="007E6CBB"/>
    <w:rsid w:val="007E7FE6"/>
    <w:rsid w:val="007F102A"/>
    <w:rsid w:val="007F1CD8"/>
    <w:rsid w:val="007F1FD8"/>
    <w:rsid w:val="007F252C"/>
    <w:rsid w:val="007F2C55"/>
    <w:rsid w:val="007F2E15"/>
    <w:rsid w:val="007F3021"/>
    <w:rsid w:val="007F344E"/>
    <w:rsid w:val="007F3EFB"/>
    <w:rsid w:val="007F542B"/>
    <w:rsid w:val="007F6435"/>
    <w:rsid w:val="007F6976"/>
    <w:rsid w:val="007F6F01"/>
    <w:rsid w:val="007F7AB8"/>
    <w:rsid w:val="007F7E0E"/>
    <w:rsid w:val="00800170"/>
    <w:rsid w:val="00800254"/>
    <w:rsid w:val="008010BF"/>
    <w:rsid w:val="008015C5"/>
    <w:rsid w:val="008015D6"/>
    <w:rsid w:val="00801B3F"/>
    <w:rsid w:val="008026E1"/>
    <w:rsid w:val="008032C1"/>
    <w:rsid w:val="0080395A"/>
    <w:rsid w:val="00804724"/>
    <w:rsid w:val="00804C61"/>
    <w:rsid w:val="00804E03"/>
    <w:rsid w:val="00805652"/>
    <w:rsid w:val="0080604C"/>
    <w:rsid w:val="008068E9"/>
    <w:rsid w:val="00806E87"/>
    <w:rsid w:val="008100B4"/>
    <w:rsid w:val="00811E44"/>
    <w:rsid w:val="008122AB"/>
    <w:rsid w:val="00812436"/>
    <w:rsid w:val="008135C6"/>
    <w:rsid w:val="008136C3"/>
    <w:rsid w:val="008136E6"/>
    <w:rsid w:val="0081557C"/>
    <w:rsid w:val="00816F0D"/>
    <w:rsid w:val="008177C9"/>
    <w:rsid w:val="00817A3F"/>
    <w:rsid w:val="00820457"/>
    <w:rsid w:val="008212D7"/>
    <w:rsid w:val="008217FB"/>
    <w:rsid w:val="00822042"/>
    <w:rsid w:val="00822561"/>
    <w:rsid w:val="00823F51"/>
    <w:rsid w:val="00824A37"/>
    <w:rsid w:val="00824A42"/>
    <w:rsid w:val="008273B2"/>
    <w:rsid w:val="008306CE"/>
    <w:rsid w:val="0083269C"/>
    <w:rsid w:val="008335E2"/>
    <w:rsid w:val="00833B23"/>
    <w:rsid w:val="00834804"/>
    <w:rsid w:val="00835A5E"/>
    <w:rsid w:val="00835B90"/>
    <w:rsid w:val="0084013F"/>
    <w:rsid w:val="00841D21"/>
    <w:rsid w:val="00842131"/>
    <w:rsid w:val="0084243E"/>
    <w:rsid w:val="0084246A"/>
    <w:rsid w:val="00843CF8"/>
    <w:rsid w:val="00846DF4"/>
    <w:rsid w:val="0084730E"/>
    <w:rsid w:val="00850DE4"/>
    <w:rsid w:val="00850FA5"/>
    <w:rsid w:val="00851679"/>
    <w:rsid w:val="0085204B"/>
    <w:rsid w:val="00852810"/>
    <w:rsid w:val="00852B2C"/>
    <w:rsid w:val="00853198"/>
    <w:rsid w:val="00853D87"/>
    <w:rsid w:val="008542C6"/>
    <w:rsid w:val="008556C8"/>
    <w:rsid w:val="00855FA8"/>
    <w:rsid w:val="008569B3"/>
    <w:rsid w:val="00856C5D"/>
    <w:rsid w:val="00857222"/>
    <w:rsid w:val="0085758B"/>
    <w:rsid w:val="00857B67"/>
    <w:rsid w:val="00857E3D"/>
    <w:rsid w:val="008613ED"/>
    <w:rsid w:val="00862194"/>
    <w:rsid w:val="00864241"/>
    <w:rsid w:val="0086440B"/>
    <w:rsid w:val="008646E5"/>
    <w:rsid w:val="008703DF"/>
    <w:rsid w:val="008719F5"/>
    <w:rsid w:val="00872350"/>
    <w:rsid w:val="00873A10"/>
    <w:rsid w:val="00873A35"/>
    <w:rsid w:val="00873F3C"/>
    <w:rsid w:val="00875C5B"/>
    <w:rsid w:val="00876CAC"/>
    <w:rsid w:val="00876EB8"/>
    <w:rsid w:val="00876F50"/>
    <w:rsid w:val="00876FE0"/>
    <w:rsid w:val="008772AA"/>
    <w:rsid w:val="0088006C"/>
    <w:rsid w:val="0088056B"/>
    <w:rsid w:val="00881357"/>
    <w:rsid w:val="00881B23"/>
    <w:rsid w:val="00882AB8"/>
    <w:rsid w:val="00882CAA"/>
    <w:rsid w:val="008833F2"/>
    <w:rsid w:val="00883880"/>
    <w:rsid w:val="00883902"/>
    <w:rsid w:val="00883E02"/>
    <w:rsid w:val="00884B91"/>
    <w:rsid w:val="00884BEA"/>
    <w:rsid w:val="008853E0"/>
    <w:rsid w:val="0088655D"/>
    <w:rsid w:val="00886AD7"/>
    <w:rsid w:val="00887684"/>
    <w:rsid w:val="00890718"/>
    <w:rsid w:val="00890A85"/>
    <w:rsid w:val="00890DD5"/>
    <w:rsid w:val="008926D2"/>
    <w:rsid w:val="0089286D"/>
    <w:rsid w:val="00893043"/>
    <w:rsid w:val="008932C2"/>
    <w:rsid w:val="00893C72"/>
    <w:rsid w:val="00894A97"/>
    <w:rsid w:val="00894C63"/>
    <w:rsid w:val="00894D58"/>
    <w:rsid w:val="00895673"/>
    <w:rsid w:val="008965AE"/>
    <w:rsid w:val="008967CC"/>
    <w:rsid w:val="00897477"/>
    <w:rsid w:val="008979EF"/>
    <w:rsid w:val="00897D50"/>
    <w:rsid w:val="008A0425"/>
    <w:rsid w:val="008A0684"/>
    <w:rsid w:val="008A1156"/>
    <w:rsid w:val="008A14B9"/>
    <w:rsid w:val="008A22ED"/>
    <w:rsid w:val="008A3D47"/>
    <w:rsid w:val="008A6348"/>
    <w:rsid w:val="008A6454"/>
    <w:rsid w:val="008A6C82"/>
    <w:rsid w:val="008A7EFF"/>
    <w:rsid w:val="008B0E13"/>
    <w:rsid w:val="008B1D89"/>
    <w:rsid w:val="008B27C9"/>
    <w:rsid w:val="008B3ABC"/>
    <w:rsid w:val="008B4A4B"/>
    <w:rsid w:val="008B590B"/>
    <w:rsid w:val="008B6DF1"/>
    <w:rsid w:val="008B7194"/>
    <w:rsid w:val="008C107E"/>
    <w:rsid w:val="008C1495"/>
    <w:rsid w:val="008C2645"/>
    <w:rsid w:val="008C27D0"/>
    <w:rsid w:val="008C2A52"/>
    <w:rsid w:val="008C3498"/>
    <w:rsid w:val="008C3B64"/>
    <w:rsid w:val="008C417F"/>
    <w:rsid w:val="008C4F56"/>
    <w:rsid w:val="008C5248"/>
    <w:rsid w:val="008C5A49"/>
    <w:rsid w:val="008C5FC3"/>
    <w:rsid w:val="008C600A"/>
    <w:rsid w:val="008D3C8C"/>
    <w:rsid w:val="008D3D37"/>
    <w:rsid w:val="008D42B6"/>
    <w:rsid w:val="008D547D"/>
    <w:rsid w:val="008D6AC6"/>
    <w:rsid w:val="008D7BBC"/>
    <w:rsid w:val="008E0050"/>
    <w:rsid w:val="008E0783"/>
    <w:rsid w:val="008E18E0"/>
    <w:rsid w:val="008E2700"/>
    <w:rsid w:val="008E2887"/>
    <w:rsid w:val="008E2CD3"/>
    <w:rsid w:val="008E35FF"/>
    <w:rsid w:val="008E47F5"/>
    <w:rsid w:val="008E4CA1"/>
    <w:rsid w:val="008E6987"/>
    <w:rsid w:val="008E7080"/>
    <w:rsid w:val="008E715C"/>
    <w:rsid w:val="008F0771"/>
    <w:rsid w:val="008F1195"/>
    <w:rsid w:val="008F1B04"/>
    <w:rsid w:val="008F3847"/>
    <w:rsid w:val="008F5352"/>
    <w:rsid w:val="008F57A8"/>
    <w:rsid w:val="008F6CDC"/>
    <w:rsid w:val="008F739E"/>
    <w:rsid w:val="008F787F"/>
    <w:rsid w:val="00900076"/>
    <w:rsid w:val="009000DB"/>
    <w:rsid w:val="009027FE"/>
    <w:rsid w:val="00903124"/>
    <w:rsid w:val="00903592"/>
    <w:rsid w:val="00904775"/>
    <w:rsid w:val="00905866"/>
    <w:rsid w:val="00906326"/>
    <w:rsid w:val="00906978"/>
    <w:rsid w:val="00907970"/>
    <w:rsid w:val="00907C75"/>
    <w:rsid w:val="00910CE2"/>
    <w:rsid w:val="0091119C"/>
    <w:rsid w:val="009124E0"/>
    <w:rsid w:val="00912D5A"/>
    <w:rsid w:val="0091321E"/>
    <w:rsid w:val="009134F0"/>
    <w:rsid w:val="009146BD"/>
    <w:rsid w:val="009174F9"/>
    <w:rsid w:val="009200C5"/>
    <w:rsid w:val="0092027F"/>
    <w:rsid w:val="00923421"/>
    <w:rsid w:val="009237D6"/>
    <w:rsid w:val="0092455B"/>
    <w:rsid w:val="00924568"/>
    <w:rsid w:val="009259D0"/>
    <w:rsid w:val="00926286"/>
    <w:rsid w:val="00926FFA"/>
    <w:rsid w:val="00930336"/>
    <w:rsid w:val="009305DC"/>
    <w:rsid w:val="009308E5"/>
    <w:rsid w:val="009326C8"/>
    <w:rsid w:val="00932FCF"/>
    <w:rsid w:val="00934134"/>
    <w:rsid w:val="009343DE"/>
    <w:rsid w:val="00934D09"/>
    <w:rsid w:val="00935AD9"/>
    <w:rsid w:val="00935B64"/>
    <w:rsid w:val="0093605D"/>
    <w:rsid w:val="00937FAE"/>
    <w:rsid w:val="00940C6F"/>
    <w:rsid w:val="00941C23"/>
    <w:rsid w:val="00944457"/>
    <w:rsid w:val="00945E25"/>
    <w:rsid w:val="00946CB7"/>
    <w:rsid w:val="00950DE3"/>
    <w:rsid w:val="00951FCE"/>
    <w:rsid w:val="00955C8E"/>
    <w:rsid w:val="00956CEE"/>
    <w:rsid w:val="00957265"/>
    <w:rsid w:val="009577F8"/>
    <w:rsid w:val="00957CE1"/>
    <w:rsid w:val="0096098E"/>
    <w:rsid w:val="00960E2C"/>
    <w:rsid w:val="00962120"/>
    <w:rsid w:val="0096380A"/>
    <w:rsid w:val="00963D26"/>
    <w:rsid w:val="00964520"/>
    <w:rsid w:val="00965FE2"/>
    <w:rsid w:val="00967024"/>
    <w:rsid w:val="009672F3"/>
    <w:rsid w:val="00967F7C"/>
    <w:rsid w:val="0097307F"/>
    <w:rsid w:val="009732EB"/>
    <w:rsid w:val="009745C6"/>
    <w:rsid w:val="00974F97"/>
    <w:rsid w:val="00975193"/>
    <w:rsid w:val="009753CF"/>
    <w:rsid w:val="00975DB9"/>
    <w:rsid w:val="00980279"/>
    <w:rsid w:val="00980DD4"/>
    <w:rsid w:val="00981E19"/>
    <w:rsid w:val="00982E3E"/>
    <w:rsid w:val="00983F50"/>
    <w:rsid w:val="00984CEC"/>
    <w:rsid w:val="00984EF9"/>
    <w:rsid w:val="0098559E"/>
    <w:rsid w:val="0098720A"/>
    <w:rsid w:val="00987234"/>
    <w:rsid w:val="009902EE"/>
    <w:rsid w:val="009903FF"/>
    <w:rsid w:val="00991484"/>
    <w:rsid w:val="00991814"/>
    <w:rsid w:val="009918BE"/>
    <w:rsid w:val="00993F26"/>
    <w:rsid w:val="0099447A"/>
    <w:rsid w:val="009945C2"/>
    <w:rsid w:val="009952DA"/>
    <w:rsid w:val="009956E9"/>
    <w:rsid w:val="009958AD"/>
    <w:rsid w:val="009959BB"/>
    <w:rsid w:val="00995CDA"/>
    <w:rsid w:val="009A0417"/>
    <w:rsid w:val="009A0BD8"/>
    <w:rsid w:val="009A0ED5"/>
    <w:rsid w:val="009A1612"/>
    <w:rsid w:val="009A1D29"/>
    <w:rsid w:val="009A27C8"/>
    <w:rsid w:val="009A375D"/>
    <w:rsid w:val="009A390F"/>
    <w:rsid w:val="009A62D0"/>
    <w:rsid w:val="009A78C2"/>
    <w:rsid w:val="009A7F09"/>
    <w:rsid w:val="009B07ED"/>
    <w:rsid w:val="009B0ADE"/>
    <w:rsid w:val="009B2074"/>
    <w:rsid w:val="009B3229"/>
    <w:rsid w:val="009B3896"/>
    <w:rsid w:val="009B4623"/>
    <w:rsid w:val="009B580F"/>
    <w:rsid w:val="009B75BB"/>
    <w:rsid w:val="009C02FA"/>
    <w:rsid w:val="009C299B"/>
    <w:rsid w:val="009C2F12"/>
    <w:rsid w:val="009C3094"/>
    <w:rsid w:val="009C3865"/>
    <w:rsid w:val="009C3F11"/>
    <w:rsid w:val="009C45E2"/>
    <w:rsid w:val="009C48C9"/>
    <w:rsid w:val="009C5D5E"/>
    <w:rsid w:val="009C6137"/>
    <w:rsid w:val="009C7424"/>
    <w:rsid w:val="009C7496"/>
    <w:rsid w:val="009C7D92"/>
    <w:rsid w:val="009C7DEB"/>
    <w:rsid w:val="009D0790"/>
    <w:rsid w:val="009D2F65"/>
    <w:rsid w:val="009D35A0"/>
    <w:rsid w:val="009D3AC2"/>
    <w:rsid w:val="009D3E22"/>
    <w:rsid w:val="009D6A3A"/>
    <w:rsid w:val="009D6D3E"/>
    <w:rsid w:val="009D76A9"/>
    <w:rsid w:val="009D7F02"/>
    <w:rsid w:val="009E136B"/>
    <w:rsid w:val="009E15F5"/>
    <w:rsid w:val="009E1C60"/>
    <w:rsid w:val="009E27ED"/>
    <w:rsid w:val="009E3155"/>
    <w:rsid w:val="009E4C8E"/>
    <w:rsid w:val="009E4FEA"/>
    <w:rsid w:val="009E560E"/>
    <w:rsid w:val="009E57FD"/>
    <w:rsid w:val="009E5FF1"/>
    <w:rsid w:val="009E6152"/>
    <w:rsid w:val="009E6835"/>
    <w:rsid w:val="009E6B00"/>
    <w:rsid w:val="009E6D3F"/>
    <w:rsid w:val="009E71FB"/>
    <w:rsid w:val="009E7219"/>
    <w:rsid w:val="009E7DE3"/>
    <w:rsid w:val="009F0BCB"/>
    <w:rsid w:val="009F0C5C"/>
    <w:rsid w:val="009F1596"/>
    <w:rsid w:val="009F303C"/>
    <w:rsid w:val="009F3BAC"/>
    <w:rsid w:val="009F4FAB"/>
    <w:rsid w:val="009F51F9"/>
    <w:rsid w:val="009F5582"/>
    <w:rsid w:val="009F5947"/>
    <w:rsid w:val="009F6CDA"/>
    <w:rsid w:val="009F76E9"/>
    <w:rsid w:val="00A00BA4"/>
    <w:rsid w:val="00A00EE6"/>
    <w:rsid w:val="00A029D7"/>
    <w:rsid w:val="00A03730"/>
    <w:rsid w:val="00A0420F"/>
    <w:rsid w:val="00A04C08"/>
    <w:rsid w:val="00A0521F"/>
    <w:rsid w:val="00A1198D"/>
    <w:rsid w:val="00A12188"/>
    <w:rsid w:val="00A139B8"/>
    <w:rsid w:val="00A147C1"/>
    <w:rsid w:val="00A15657"/>
    <w:rsid w:val="00A1565C"/>
    <w:rsid w:val="00A15BC4"/>
    <w:rsid w:val="00A16EDE"/>
    <w:rsid w:val="00A205E1"/>
    <w:rsid w:val="00A21024"/>
    <w:rsid w:val="00A21C1C"/>
    <w:rsid w:val="00A22BFB"/>
    <w:rsid w:val="00A23619"/>
    <w:rsid w:val="00A23A32"/>
    <w:rsid w:val="00A242DC"/>
    <w:rsid w:val="00A246BE"/>
    <w:rsid w:val="00A25395"/>
    <w:rsid w:val="00A25F95"/>
    <w:rsid w:val="00A26EF8"/>
    <w:rsid w:val="00A27EDF"/>
    <w:rsid w:val="00A30F16"/>
    <w:rsid w:val="00A31247"/>
    <w:rsid w:val="00A3195C"/>
    <w:rsid w:val="00A31DC6"/>
    <w:rsid w:val="00A3259F"/>
    <w:rsid w:val="00A341CC"/>
    <w:rsid w:val="00A35819"/>
    <w:rsid w:val="00A35F22"/>
    <w:rsid w:val="00A36810"/>
    <w:rsid w:val="00A36BE3"/>
    <w:rsid w:val="00A36FEC"/>
    <w:rsid w:val="00A37621"/>
    <w:rsid w:val="00A3788E"/>
    <w:rsid w:val="00A43127"/>
    <w:rsid w:val="00A436EC"/>
    <w:rsid w:val="00A451AB"/>
    <w:rsid w:val="00A45A31"/>
    <w:rsid w:val="00A463F9"/>
    <w:rsid w:val="00A47F10"/>
    <w:rsid w:val="00A50031"/>
    <w:rsid w:val="00A50A1F"/>
    <w:rsid w:val="00A50F4F"/>
    <w:rsid w:val="00A51363"/>
    <w:rsid w:val="00A51688"/>
    <w:rsid w:val="00A51D61"/>
    <w:rsid w:val="00A526FC"/>
    <w:rsid w:val="00A52B0A"/>
    <w:rsid w:val="00A531DC"/>
    <w:rsid w:val="00A53DB6"/>
    <w:rsid w:val="00A5409B"/>
    <w:rsid w:val="00A54B0F"/>
    <w:rsid w:val="00A56802"/>
    <w:rsid w:val="00A56F7D"/>
    <w:rsid w:val="00A57E87"/>
    <w:rsid w:val="00A6006D"/>
    <w:rsid w:val="00A61070"/>
    <w:rsid w:val="00A617EA"/>
    <w:rsid w:val="00A61B81"/>
    <w:rsid w:val="00A61DD6"/>
    <w:rsid w:val="00A61FA1"/>
    <w:rsid w:val="00A622B5"/>
    <w:rsid w:val="00A62F92"/>
    <w:rsid w:val="00A63FFE"/>
    <w:rsid w:val="00A642D7"/>
    <w:rsid w:val="00A64341"/>
    <w:rsid w:val="00A6486D"/>
    <w:rsid w:val="00A64986"/>
    <w:rsid w:val="00A64CDD"/>
    <w:rsid w:val="00A64FA8"/>
    <w:rsid w:val="00A65F99"/>
    <w:rsid w:val="00A67090"/>
    <w:rsid w:val="00A6713A"/>
    <w:rsid w:val="00A67B2F"/>
    <w:rsid w:val="00A67D58"/>
    <w:rsid w:val="00A700B0"/>
    <w:rsid w:val="00A70596"/>
    <w:rsid w:val="00A707C2"/>
    <w:rsid w:val="00A70982"/>
    <w:rsid w:val="00A70E69"/>
    <w:rsid w:val="00A71E87"/>
    <w:rsid w:val="00A720EA"/>
    <w:rsid w:val="00A73158"/>
    <w:rsid w:val="00A73271"/>
    <w:rsid w:val="00A738F6"/>
    <w:rsid w:val="00A73B51"/>
    <w:rsid w:val="00A73DA1"/>
    <w:rsid w:val="00A7403C"/>
    <w:rsid w:val="00A741FB"/>
    <w:rsid w:val="00A74D90"/>
    <w:rsid w:val="00A75651"/>
    <w:rsid w:val="00A757F5"/>
    <w:rsid w:val="00A75A79"/>
    <w:rsid w:val="00A776CF"/>
    <w:rsid w:val="00A80925"/>
    <w:rsid w:val="00A82521"/>
    <w:rsid w:val="00A8253A"/>
    <w:rsid w:val="00A8370D"/>
    <w:rsid w:val="00A838DE"/>
    <w:rsid w:val="00A8435B"/>
    <w:rsid w:val="00A84E3E"/>
    <w:rsid w:val="00A853A7"/>
    <w:rsid w:val="00A858EC"/>
    <w:rsid w:val="00A85970"/>
    <w:rsid w:val="00A86CD0"/>
    <w:rsid w:val="00A87B6E"/>
    <w:rsid w:val="00A9003A"/>
    <w:rsid w:val="00A90BDB"/>
    <w:rsid w:val="00A90DDD"/>
    <w:rsid w:val="00A91105"/>
    <w:rsid w:val="00A913AC"/>
    <w:rsid w:val="00A941C9"/>
    <w:rsid w:val="00A945EC"/>
    <w:rsid w:val="00A9491F"/>
    <w:rsid w:val="00A9532C"/>
    <w:rsid w:val="00A964ED"/>
    <w:rsid w:val="00A96891"/>
    <w:rsid w:val="00A96B39"/>
    <w:rsid w:val="00AA0091"/>
    <w:rsid w:val="00AA0DC4"/>
    <w:rsid w:val="00AA0E51"/>
    <w:rsid w:val="00AA0F13"/>
    <w:rsid w:val="00AA1FC0"/>
    <w:rsid w:val="00AA21EA"/>
    <w:rsid w:val="00AA3F9E"/>
    <w:rsid w:val="00AA5BF0"/>
    <w:rsid w:val="00AB0CAF"/>
    <w:rsid w:val="00AB0E16"/>
    <w:rsid w:val="00AB1388"/>
    <w:rsid w:val="00AB1A08"/>
    <w:rsid w:val="00AB1E81"/>
    <w:rsid w:val="00AB22A2"/>
    <w:rsid w:val="00AB2B66"/>
    <w:rsid w:val="00AB4D68"/>
    <w:rsid w:val="00AB5672"/>
    <w:rsid w:val="00AB73E9"/>
    <w:rsid w:val="00AC0485"/>
    <w:rsid w:val="00AC12A3"/>
    <w:rsid w:val="00AC1715"/>
    <w:rsid w:val="00AC182B"/>
    <w:rsid w:val="00AC19EB"/>
    <w:rsid w:val="00AC2C20"/>
    <w:rsid w:val="00AC2E1B"/>
    <w:rsid w:val="00AC3762"/>
    <w:rsid w:val="00AC4A03"/>
    <w:rsid w:val="00AC5121"/>
    <w:rsid w:val="00AC551B"/>
    <w:rsid w:val="00AC5681"/>
    <w:rsid w:val="00AC57C0"/>
    <w:rsid w:val="00AC57E2"/>
    <w:rsid w:val="00AC6413"/>
    <w:rsid w:val="00AC6BED"/>
    <w:rsid w:val="00AC6E04"/>
    <w:rsid w:val="00AC7F0D"/>
    <w:rsid w:val="00AD2666"/>
    <w:rsid w:val="00AD2CEC"/>
    <w:rsid w:val="00AD3E03"/>
    <w:rsid w:val="00AD5348"/>
    <w:rsid w:val="00AD54BF"/>
    <w:rsid w:val="00AD5EF7"/>
    <w:rsid w:val="00AD6369"/>
    <w:rsid w:val="00AD6DF2"/>
    <w:rsid w:val="00AD6E07"/>
    <w:rsid w:val="00AD71C6"/>
    <w:rsid w:val="00AE11A1"/>
    <w:rsid w:val="00AE14E9"/>
    <w:rsid w:val="00AE15B5"/>
    <w:rsid w:val="00AE2222"/>
    <w:rsid w:val="00AE2764"/>
    <w:rsid w:val="00AE28BB"/>
    <w:rsid w:val="00AE2FBC"/>
    <w:rsid w:val="00AE3107"/>
    <w:rsid w:val="00AE3857"/>
    <w:rsid w:val="00AE3B22"/>
    <w:rsid w:val="00AE3D5A"/>
    <w:rsid w:val="00AE3F79"/>
    <w:rsid w:val="00AE4574"/>
    <w:rsid w:val="00AE4F4B"/>
    <w:rsid w:val="00AE67FD"/>
    <w:rsid w:val="00AF0CDF"/>
    <w:rsid w:val="00AF15EB"/>
    <w:rsid w:val="00AF16E3"/>
    <w:rsid w:val="00AF22CE"/>
    <w:rsid w:val="00AF4403"/>
    <w:rsid w:val="00AF5B64"/>
    <w:rsid w:val="00AF67B9"/>
    <w:rsid w:val="00AF7ABC"/>
    <w:rsid w:val="00B00F36"/>
    <w:rsid w:val="00B01034"/>
    <w:rsid w:val="00B02424"/>
    <w:rsid w:val="00B02453"/>
    <w:rsid w:val="00B02BB7"/>
    <w:rsid w:val="00B042E9"/>
    <w:rsid w:val="00B04C9E"/>
    <w:rsid w:val="00B04F31"/>
    <w:rsid w:val="00B0581A"/>
    <w:rsid w:val="00B06D90"/>
    <w:rsid w:val="00B07EC4"/>
    <w:rsid w:val="00B10098"/>
    <w:rsid w:val="00B10FB9"/>
    <w:rsid w:val="00B1111B"/>
    <w:rsid w:val="00B113FE"/>
    <w:rsid w:val="00B1180D"/>
    <w:rsid w:val="00B1183E"/>
    <w:rsid w:val="00B12E1A"/>
    <w:rsid w:val="00B12F07"/>
    <w:rsid w:val="00B13080"/>
    <w:rsid w:val="00B1398C"/>
    <w:rsid w:val="00B14390"/>
    <w:rsid w:val="00B1645C"/>
    <w:rsid w:val="00B168B4"/>
    <w:rsid w:val="00B172EB"/>
    <w:rsid w:val="00B20B21"/>
    <w:rsid w:val="00B214F7"/>
    <w:rsid w:val="00B2151F"/>
    <w:rsid w:val="00B21D82"/>
    <w:rsid w:val="00B227C6"/>
    <w:rsid w:val="00B23092"/>
    <w:rsid w:val="00B23844"/>
    <w:rsid w:val="00B2422A"/>
    <w:rsid w:val="00B245D0"/>
    <w:rsid w:val="00B259C0"/>
    <w:rsid w:val="00B2600D"/>
    <w:rsid w:val="00B265CD"/>
    <w:rsid w:val="00B26655"/>
    <w:rsid w:val="00B26A2C"/>
    <w:rsid w:val="00B27352"/>
    <w:rsid w:val="00B2739E"/>
    <w:rsid w:val="00B27B2B"/>
    <w:rsid w:val="00B308DF"/>
    <w:rsid w:val="00B3110A"/>
    <w:rsid w:val="00B32776"/>
    <w:rsid w:val="00B34E4A"/>
    <w:rsid w:val="00B35FC0"/>
    <w:rsid w:val="00B361EC"/>
    <w:rsid w:val="00B36C07"/>
    <w:rsid w:val="00B37E45"/>
    <w:rsid w:val="00B40B92"/>
    <w:rsid w:val="00B40C4D"/>
    <w:rsid w:val="00B41A6C"/>
    <w:rsid w:val="00B41F3A"/>
    <w:rsid w:val="00B42BE8"/>
    <w:rsid w:val="00B444D6"/>
    <w:rsid w:val="00B448D6"/>
    <w:rsid w:val="00B46FD3"/>
    <w:rsid w:val="00B478A3"/>
    <w:rsid w:val="00B52F80"/>
    <w:rsid w:val="00B5327D"/>
    <w:rsid w:val="00B53453"/>
    <w:rsid w:val="00B54474"/>
    <w:rsid w:val="00B5496E"/>
    <w:rsid w:val="00B5536E"/>
    <w:rsid w:val="00B60978"/>
    <w:rsid w:val="00B62317"/>
    <w:rsid w:val="00B62530"/>
    <w:rsid w:val="00B62C55"/>
    <w:rsid w:val="00B63D16"/>
    <w:rsid w:val="00B648C6"/>
    <w:rsid w:val="00B65112"/>
    <w:rsid w:val="00B65754"/>
    <w:rsid w:val="00B663EB"/>
    <w:rsid w:val="00B66A81"/>
    <w:rsid w:val="00B70AE2"/>
    <w:rsid w:val="00B719EA"/>
    <w:rsid w:val="00B724FB"/>
    <w:rsid w:val="00B73B54"/>
    <w:rsid w:val="00B745C0"/>
    <w:rsid w:val="00B74F8A"/>
    <w:rsid w:val="00B75CE0"/>
    <w:rsid w:val="00B76FBF"/>
    <w:rsid w:val="00B771A2"/>
    <w:rsid w:val="00B77DEB"/>
    <w:rsid w:val="00B77E64"/>
    <w:rsid w:val="00B80E5E"/>
    <w:rsid w:val="00B8177D"/>
    <w:rsid w:val="00B821CA"/>
    <w:rsid w:val="00B82A0A"/>
    <w:rsid w:val="00B83094"/>
    <w:rsid w:val="00B836CC"/>
    <w:rsid w:val="00B838FF"/>
    <w:rsid w:val="00B845D7"/>
    <w:rsid w:val="00B84D5E"/>
    <w:rsid w:val="00B86003"/>
    <w:rsid w:val="00B864C3"/>
    <w:rsid w:val="00B86E54"/>
    <w:rsid w:val="00B87480"/>
    <w:rsid w:val="00B90079"/>
    <w:rsid w:val="00B90584"/>
    <w:rsid w:val="00B9085B"/>
    <w:rsid w:val="00B90DA6"/>
    <w:rsid w:val="00B92FDD"/>
    <w:rsid w:val="00B946F1"/>
    <w:rsid w:val="00B94B7B"/>
    <w:rsid w:val="00B95E15"/>
    <w:rsid w:val="00B9762C"/>
    <w:rsid w:val="00B978EF"/>
    <w:rsid w:val="00B97D05"/>
    <w:rsid w:val="00BA0CA1"/>
    <w:rsid w:val="00BA239A"/>
    <w:rsid w:val="00BA288E"/>
    <w:rsid w:val="00BA39FA"/>
    <w:rsid w:val="00BA4871"/>
    <w:rsid w:val="00BA4ED0"/>
    <w:rsid w:val="00BA521C"/>
    <w:rsid w:val="00BA528C"/>
    <w:rsid w:val="00BA6981"/>
    <w:rsid w:val="00BA6C33"/>
    <w:rsid w:val="00BB0001"/>
    <w:rsid w:val="00BB12ED"/>
    <w:rsid w:val="00BB173D"/>
    <w:rsid w:val="00BB196F"/>
    <w:rsid w:val="00BB1BE1"/>
    <w:rsid w:val="00BB34DC"/>
    <w:rsid w:val="00BB4798"/>
    <w:rsid w:val="00BB4EB5"/>
    <w:rsid w:val="00BB4F91"/>
    <w:rsid w:val="00BB5CBB"/>
    <w:rsid w:val="00BB6E7F"/>
    <w:rsid w:val="00BB7162"/>
    <w:rsid w:val="00BB72E2"/>
    <w:rsid w:val="00BB7BE1"/>
    <w:rsid w:val="00BC0633"/>
    <w:rsid w:val="00BC0698"/>
    <w:rsid w:val="00BC134B"/>
    <w:rsid w:val="00BC13AB"/>
    <w:rsid w:val="00BC39E7"/>
    <w:rsid w:val="00BC4749"/>
    <w:rsid w:val="00BC4973"/>
    <w:rsid w:val="00BC4A28"/>
    <w:rsid w:val="00BC4CC9"/>
    <w:rsid w:val="00BC4E4E"/>
    <w:rsid w:val="00BC52B9"/>
    <w:rsid w:val="00BD0624"/>
    <w:rsid w:val="00BD0CF0"/>
    <w:rsid w:val="00BD17E7"/>
    <w:rsid w:val="00BD3F42"/>
    <w:rsid w:val="00BD40B3"/>
    <w:rsid w:val="00BD4813"/>
    <w:rsid w:val="00BD4B24"/>
    <w:rsid w:val="00BD6C26"/>
    <w:rsid w:val="00BD7A82"/>
    <w:rsid w:val="00BE189A"/>
    <w:rsid w:val="00BE1FBF"/>
    <w:rsid w:val="00BE1FEB"/>
    <w:rsid w:val="00BE3155"/>
    <w:rsid w:val="00BE42E0"/>
    <w:rsid w:val="00BE4315"/>
    <w:rsid w:val="00BE4774"/>
    <w:rsid w:val="00BE570D"/>
    <w:rsid w:val="00BE5EB7"/>
    <w:rsid w:val="00BE7998"/>
    <w:rsid w:val="00BF071A"/>
    <w:rsid w:val="00BF10A1"/>
    <w:rsid w:val="00BF22A8"/>
    <w:rsid w:val="00BF45C6"/>
    <w:rsid w:val="00BF68AC"/>
    <w:rsid w:val="00BF6E6D"/>
    <w:rsid w:val="00BF72EF"/>
    <w:rsid w:val="00C0013D"/>
    <w:rsid w:val="00C02419"/>
    <w:rsid w:val="00C05164"/>
    <w:rsid w:val="00C056B5"/>
    <w:rsid w:val="00C069F2"/>
    <w:rsid w:val="00C06A25"/>
    <w:rsid w:val="00C06A91"/>
    <w:rsid w:val="00C07E83"/>
    <w:rsid w:val="00C100C1"/>
    <w:rsid w:val="00C106E4"/>
    <w:rsid w:val="00C10FE8"/>
    <w:rsid w:val="00C117AE"/>
    <w:rsid w:val="00C12135"/>
    <w:rsid w:val="00C12ED3"/>
    <w:rsid w:val="00C1339A"/>
    <w:rsid w:val="00C1424F"/>
    <w:rsid w:val="00C20178"/>
    <w:rsid w:val="00C205AE"/>
    <w:rsid w:val="00C20B0D"/>
    <w:rsid w:val="00C21723"/>
    <w:rsid w:val="00C217E8"/>
    <w:rsid w:val="00C21B09"/>
    <w:rsid w:val="00C21FDA"/>
    <w:rsid w:val="00C2229C"/>
    <w:rsid w:val="00C2372E"/>
    <w:rsid w:val="00C24500"/>
    <w:rsid w:val="00C246A2"/>
    <w:rsid w:val="00C24CD0"/>
    <w:rsid w:val="00C2586A"/>
    <w:rsid w:val="00C2617E"/>
    <w:rsid w:val="00C2664F"/>
    <w:rsid w:val="00C26CD4"/>
    <w:rsid w:val="00C271E9"/>
    <w:rsid w:val="00C276FE"/>
    <w:rsid w:val="00C300F1"/>
    <w:rsid w:val="00C301B9"/>
    <w:rsid w:val="00C311B5"/>
    <w:rsid w:val="00C3231A"/>
    <w:rsid w:val="00C32416"/>
    <w:rsid w:val="00C327C9"/>
    <w:rsid w:val="00C336DA"/>
    <w:rsid w:val="00C33DDF"/>
    <w:rsid w:val="00C33E62"/>
    <w:rsid w:val="00C36297"/>
    <w:rsid w:val="00C4085F"/>
    <w:rsid w:val="00C40B79"/>
    <w:rsid w:val="00C41E82"/>
    <w:rsid w:val="00C41FA5"/>
    <w:rsid w:val="00C42D64"/>
    <w:rsid w:val="00C446EA"/>
    <w:rsid w:val="00C448D2"/>
    <w:rsid w:val="00C4555E"/>
    <w:rsid w:val="00C45DC8"/>
    <w:rsid w:val="00C50099"/>
    <w:rsid w:val="00C50303"/>
    <w:rsid w:val="00C50625"/>
    <w:rsid w:val="00C51B20"/>
    <w:rsid w:val="00C52534"/>
    <w:rsid w:val="00C536B9"/>
    <w:rsid w:val="00C53EF7"/>
    <w:rsid w:val="00C552F8"/>
    <w:rsid w:val="00C55930"/>
    <w:rsid w:val="00C57200"/>
    <w:rsid w:val="00C57C82"/>
    <w:rsid w:val="00C57E20"/>
    <w:rsid w:val="00C60748"/>
    <w:rsid w:val="00C60FE3"/>
    <w:rsid w:val="00C61745"/>
    <w:rsid w:val="00C61758"/>
    <w:rsid w:val="00C61D75"/>
    <w:rsid w:val="00C6224B"/>
    <w:rsid w:val="00C62A16"/>
    <w:rsid w:val="00C62C89"/>
    <w:rsid w:val="00C63901"/>
    <w:rsid w:val="00C63DB6"/>
    <w:rsid w:val="00C64504"/>
    <w:rsid w:val="00C64538"/>
    <w:rsid w:val="00C6464E"/>
    <w:rsid w:val="00C64EC5"/>
    <w:rsid w:val="00C65171"/>
    <w:rsid w:val="00C653B0"/>
    <w:rsid w:val="00C655FB"/>
    <w:rsid w:val="00C6689D"/>
    <w:rsid w:val="00C66B91"/>
    <w:rsid w:val="00C6722E"/>
    <w:rsid w:val="00C675E0"/>
    <w:rsid w:val="00C71714"/>
    <w:rsid w:val="00C7252D"/>
    <w:rsid w:val="00C72BEB"/>
    <w:rsid w:val="00C734B9"/>
    <w:rsid w:val="00C7453E"/>
    <w:rsid w:val="00C7478F"/>
    <w:rsid w:val="00C74C91"/>
    <w:rsid w:val="00C74F20"/>
    <w:rsid w:val="00C758EE"/>
    <w:rsid w:val="00C77B74"/>
    <w:rsid w:val="00C8145C"/>
    <w:rsid w:val="00C833FE"/>
    <w:rsid w:val="00C83BDB"/>
    <w:rsid w:val="00C845D6"/>
    <w:rsid w:val="00C84BA0"/>
    <w:rsid w:val="00C85AC4"/>
    <w:rsid w:val="00C861D9"/>
    <w:rsid w:val="00C86C50"/>
    <w:rsid w:val="00C877C0"/>
    <w:rsid w:val="00C87E2A"/>
    <w:rsid w:val="00C92233"/>
    <w:rsid w:val="00C92CBE"/>
    <w:rsid w:val="00C93CBB"/>
    <w:rsid w:val="00C943E4"/>
    <w:rsid w:val="00C94766"/>
    <w:rsid w:val="00C949A9"/>
    <w:rsid w:val="00C9554D"/>
    <w:rsid w:val="00C95B37"/>
    <w:rsid w:val="00C961F8"/>
    <w:rsid w:val="00C9688F"/>
    <w:rsid w:val="00C97281"/>
    <w:rsid w:val="00C9772C"/>
    <w:rsid w:val="00CA14BF"/>
    <w:rsid w:val="00CA1CD8"/>
    <w:rsid w:val="00CA27CC"/>
    <w:rsid w:val="00CA3C0D"/>
    <w:rsid w:val="00CA3FCE"/>
    <w:rsid w:val="00CA4F94"/>
    <w:rsid w:val="00CA69D1"/>
    <w:rsid w:val="00CA6E9D"/>
    <w:rsid w:val="00CA7809"/>
    <w:rsid w:val="00CB00E2"/>
    <w:rsid w:val="00CB0D49"/>
    <w:rsid w:val="00CB0E14"/>
    <w:rsid w:val="00CB239F"/>
    <w:rsid w:val="00CB3700"/>
    <w:rsid w:val="00CB437A"/>
    <w:rsid w:val="00CB49DC"/>
    <w:rsid w:val="00CB55B3"/>
    <w:rsid w:val="00CB5CFA"/>
    <w:rsid w:val="00CB608A"/>
    <w:rsid w:val="00CB6588"/>
    <w:rsid w:val="00CB7FF5"/>
    <w:rsid w:val="00CC0890"/>
    <w:rsid w:val="00CC18D2"/>
    <w:rsid w:val="00CC1A6F"/>
    <w:rsid w:val="00CC2CBE"/>
    <w:rsid w:val="00CC3BD8"/>
    <w:rsid w:val="00CC3D9C"/>
    <w:rsid w:val="00CC50AA"/>
    <w:rsid w:val="00CC623C"/>
    <w:rsid w:val="00CC67D4"/>
    <w:rsid w:val="00CC71AA"/>
    <w:rsid w:val="00CD0160"/>
    <w:rsid w:val="00CD0492"/>
    <w:rsid w:val="00CD0807"/>
    <w:rsid w:val="00CD1277"/>
    <w:rsid w:val="00CD16F7"/>
    <w:rsid w:val="00CD1B58"/>
    <w:rsid w:val="00CD1B61"/>
    <w:rsid w:val="00CD2462"/>
    <w:rsid w:val="00CD2DCA"/>
    <w:rsid w:val="00CD325B"/>
    <w:rsid w:val="00CD38EA"/>
    <w:rsid w:val="00CD3E89"/>
    <w:rsid w:val="00CD4229"/>
    <w:rsid w:val="00CD46A0"/>
    <w:rsid w:val="00CD477F"/>
    <w:rsid w:val="00CD570D"/>
    <w:rsid w:val="00CD5907"/>
    <w:rsid w:val="00CD65D3"/>
    <w:rsid w:val="00CE35BB"/>
    <w:rsid w:val="00CE3CD0"/>
    <w:rsid w:val="00CE4A99"/>
    <w:rsid w:val="00CE53BC"/>
    <w:rsid w:val="00CE5517"/>
    <w:rsid w:val="00CE6129"/>
    <w:rsid w:val="00CE6752"/>
    <w:rsid w:val="00CE6E88"/>
    <w:rsid w:val="00CF0058"/>
    <w:rsid w:val="00CF0E9C"/>
    <w:rsid w:val="00CF2C6C"/>
    <w:rsid w:val="00CF3490"/>
    <w:rsid w:val="00CF4C62"/>
    <w:rsid w:val="00CF4E1E"/>
    <w:rsid w:val="00CF54BB"/>
    <w:rsid w:val="00CF6005"/>
    <w:rsid w:val="00CF730A"/>
    <w:rsid w:val="00D00F06"/>
    <w:rsid w:val="00D01170"/>
    <w:rsid w:val="00D01670"/>
    <w:rsid w:val="00D01A93"/>
    <w:rsid w:val="00D01F75"/>
    <w:rsid w:val="00D02075"/>
    <w:rsid w:val="00D03CFA"/>
    <w:rsid w:val="00D05294"/>
    <w:rsid w:val="00D0541E"/>
    <w:rsid w:val="00D05B56"/>
    <w:rsid w:val="00D10EFB"/>
    <w:rsid w:val="00D11609"/>
    <w:rsid w:val="00D12646"/>
    <w:rsid w:val="00D1413F"/>
    <w:rsid w:val="00D145F4"/>
    <w:rsid w:val="00D154BC"/>
    <w:rsid w:val="00D158DF"/>
    <w:rsid w:val="00D20724"/>
    <w:rsid w:val="00D20990"/>
    <w:rsid w:val="00D20B2D"/>
    <w:rsid w:val="00D21738"/>
    <w:rsid w:val="00D218CB"/>
    <w:rsid w:val="00D21D71"/>
    <w:rsid w:val="00D223F1"/>
    <w:rsid w:val="00D22FF5"/>
    <w:rsid w:val="00D237BA"/>
    <w:rsid w:val="00D23D6A"/>
    <w:rsid w:val="00D24465"/>
    <w:rsid w:val="00D2453B"/>
    <w:rsid w:val="00D25295"/>
    <w:rsid w:val="00D260E9"/>
    <w:rsid w:val="00D262E8"/>
    <w:rsid w:val="00D26E3C"/>
    <w:rsid w:val="00D272FE"/>
    <w:rsid w:val="00D27A4F"/>
    <w:rsid w:val="00D27B0A"/>
    <w:rsid w:val="00D30FF9"/>
    <w:rsid w:val="00D315F7"/>
    <w:rsid w:val="00D31CBF"/>
    <w:rsid w:val="00D31FC8"/>
    <w:rsid w:val="00D3202D"/>
    <w:rsid w:val="00D3206A"/>
    <w:rsid w:val="00D3250F"/>
    <w:rsid w:val="00D33597"/>
    <w:rsid w:val="00D339D4"/>
    <w:rsid w:val="00D340D9"/>
    <w:rsid w:val="00D34371"/>
    <w:rsid w:val="00D3442E"/>
    <w:rsid w:val="00D3463A"/>
    <w:rsid w:val="00D34F39"/>
    <w:rsid w:val="00D3563C"/>
    <w:rsid w:val="00D35A32"/>
    <w:rsid w:val="00D36091"/>
    <w:rsid w:val="00D367BE"/>
    <w:rsid w:val="00D379B9"/>
    <w:rsid w:val="00D37AA4"/>
    <w:rsid w:val="00D40A5C"/>
    <w:rsid w:val="00D40D57"/>
    <w:rsid w:val="00D40EAD"/>
    <w:rsid w:val="00D415E3"/>
    <w:rsid w:val="00D42CDF"/>
    <w:rsid w:val="00D440CD"/>
    <w:rsid w:val="00D443D9"/>
    <w:rsid w:val="00D445B0"/>
    <w:rsid w:val="00D457B8"/>
    <w:rsid w:val="00D4590D"/>
    <w:rsid w:val="00D45E71"/>
    <w:rsid w:val="00D46111"/>
    <w:rsid w:val="00D46E8B"/>
    <w:rsid w:val="00D478FF"/>
    <w:rsid w:val="00D47B43"/>
    <w:rsid w:val="00D50D5B"/>
    <w:rsid w:val="00D5141C"/>
    <w:rsid w:val="00D5190E"/>
    <w:rsid w:val="00D51AA9"/>
    <w:rsid w:val="00D5216C"/>
    <w:rsid w:val="00D5243C"/>
    <w:rsid w:val="00D55AF2"/>
    <w:rsid w:val="00D56839"/>
    <w:rsid w:val="00D572C1"/>
    <w:rsid w:val="00D57F2E"/>
    <w:rsid w:val="00D60165"/>
    <w:rsid w:val="00D60471"/>
    <w:rsid w:val="00D61387"/>
    <w:rsid w:val="00D61641"/>
    <w:rsid w:val="00D6268C"/>
    <w:rsid w:val="00D640C3"/>
    <w:rsid w:val="00D65246"/>
    <w:rsid w:val="00D65BBA"/>
    <w:rsid w:val="00D6719F"/>
    <w:rsid w:val="00D70829"/>
    <w:rsid w:val="00D72A42"/>
    <w:rsid w:val="00D72B3A"/>
    <w:rsid w:val="00D72D2E"/>
    <w:rsid w:val="00D73294"/>
    <w:rsid w:val="00D739CE"/>
    <w:rsid w:val="00D74D88"/>
    <w:rsid w:val="00D76129"/>
    <w:rsid w:val="00D77079"/>
    <w:rsid w:val="00D770B1"/>
    <w:rsid w:val="00D7796F"/>
    <w:rsid w:val="00D80E9B"/>
    <w:rsid w:val="00D817D9"/>
    <w:rsid w:val="00D82260"/>
    <w:rsid w:val="00D82286"/>
    <w:rsid w:val="00D8256B"/>
    <w:rsid w:val="00D82BD6"/>
    <w:rsid w:val="00D83298"/>
    <w:rsid w:val="00D83AFB"/>
    <w:rsid w:val="00D83B87"/>
    <w:rsid w:val="00D83BF9"/>
    <w:rsid w:val="00D83FC9"/>
    <w:rsid w:val="00D843AF"/>
    <w:rsid w:val="00D84B8E"/>
    <w:rsid w:val="00D8581F"/>
    <w:rsid w:val="00D86DBB"/>
    <w:rsid w:val="00D8736A"/>
    <w:rsid w:val="00D903ED"/>
    <w:rsid w:val="00D9096E"/>
    <w:rsid w:val="00D915C2"/>
    <w:rsid w:val="00D92981"/>
    <w:rsid w:val="00D92DE2"/>
    <w:rsid w:val="00D935E3"/>
    <w:rsid w:val="00D9398B"/>
    <w:rsid w:val="00D95756"/>
    <w:rsid w:val="00D96054"/>
    <w:rsid w:val="00D96255"/>
    <w:rsid w:val="00D9642B"/>
    <w:rsid w:val="00D97240"/>
    <w:rsid w:val="00D9762D"/>
    <w:rsid w:val="00D97857"/>
    <w:rsid w:val="00D979B6"/>
    <w:rsid w:val="00D97A15"/>
    <w:rsid w:val="00D97FD2"/>
    <w:rsid w:val="00DA0004"/>
    <w:rsid w:val="00DA141B"/>
    <w:rsid w:val="00DA1443"/>
    <w:rsid w:val="00DA1665"/>
    <w:rsid w:val="00DA1A14"/>
    <w:rsid w:val="00DA1F63"/>
    <w:rsid w:val="00DA25B5"/>
    <w:rsid w:val="00DA29E0"/>
    <w:rsid w:val="00DA33D2"/>
    <w:rsid w:val="00DA3A57"/>
    <w:rsid w:val="00DA492B"/>
    <w:rsid w:val="00DA5A24"/>
    <w:rsid w:val="00DA6015"/>
    <w:rsid w:val="00DA6AFD"/>
    <w:rsid w:val="00DA7CF1"/>
    <w:rsid w:val="00DB0019"/>
    <w:rsid w:val="00DB032E"/>
    <w:rsid w:val="00DB043B"/>
    <w:rsid w:val="00DB1C29"/>
    <w:rsid w:val="00DB3004"/>
    <w:rsid w:val="00DB3ADC"/>
    <w:rsid w:val="00DB4485"/>
    <w:rsid w:val="00DB4DB4"/>
    <w:rsid w:val="00DB4F68"/>
    <w:rsid w:val="00DB586D"/>
    <w:rsid w:val="00DB6D99"/>
    <w:rsid w:val="00DB7137"/>
    <w:rsid w:val="00DB7A59"/>
    <w:rsid w:val="00DC1829"/>
    <w:rsid w:val="00DC1846"/>
    <w:rsid w:val="00DC340E"/>
    <w:rsid w:val="00DC3C46"/>
    <w:rsid w:val="00DC43A7"/>
    <w:rsid w:val="00DC6580"/>
    <w:rsid w:val="00DC6919"/>
    <w:rsid w:val="00DC7C0C"/>
    <w:rsid w:val="00DD004B"/>
    <w:rsid w:val="00DD02A4"/>
    <w:rsid w:val="00DD1EFD"/>
    <w:rsid w:val="00DD2D4E"/>
    <w:rsid w:val="00DD2DB6"/>
    <w:rsid w:val="00DD32E2"/>
    <w:rsid w:val="00DD396A"/>
    <w:rsid w:val="00DD44A1"/>
    <w:rsid w:val="00DD4532"/>
    <w:rsid w:val="00DD4E0D"/>
    <w:rsid w:val="00DD54B3"/>
    <w:rsid w:val="00DD58E3"/>
    <w:rsid w:val="00DD5F84"/>
    <w:rsid w:val="00DE0F9D"/>
    <w:rsid w:val="00DE1EAB"/>
    <w:rsid w:val="00DE2134"/>
    <w:rsid w:val="00DE231F"/>
    <w:rsid w:val="00DE29E4"/>
    <w:rsid w:val="00DE3064"/>
    <w:rsid w:val="00DE36F9"/>
    <w:rsid w:val="00DE383D"/>
    <w:rsid w:val="00DE42C0"/>
    <w:rsid w:val="00DE4BEA"/>
    <w:rsid w:val="00DE4BF2"/>
    <w:rsid w:val="00DE615B"/>
    <w:rsid w:val="00DE6788"/>
    <w:rsid w:val="00DE743C"/>
    <w:rsid w:val="00DE7EA2"/>
    <w:rsid w:val="00DF0673"/>
    <w:rsid w:val="00DF072A"/>
    <w:rsid w:val="00DF0DA8"/>
    <w:rsid w:val="00DF274E"/>
    <w:rsid w:val="00DF2CD8"/>
    <w:rsid w:val="00DF3B5A"/>
    <w:rsid w:val="00DF3D46"/>
    <w:rsid w:val="00DF44E4"/>
    <w:rsid w:val="00DF59BF"/>
    <w:rsid w:val="00DF659A"/>
    <w:rsid w:val="00DF6BAD"/>
    <w:rsid w:val="00DF6C4F"/>
    <w:rsid w:val="00DF707E"/>
    <w:rsid w:val="00DF7BC0"/>
    <w:rsid w:val="00E0008A"/>
    <w:rsid w:val="00E000C0"/>
    <w:rsid w:val="00E00E50"/>
    <w:rsid w:val="00E017A0"/>
    <w:rsid w:val="00E02D87"/>
    <w:rsid w:val="00E02DB7"/>
    <w:rsid w:val="00E042CB"/>
    <w:rsid w:val="00E048E3"/>
    <w:rsid w:val="00E04A3C"/>
    <w:rsid w:val="00E05C92"/>
    <w:rsid w:val="00E05F4C"/>
    <w:rsid w:val="00E0622F"/>
    <w:rsid w:val="00E06F10"/>
    <w:rsid w:val="00E07AFC"/>
    <w:rsid w:val="00E101F7"/>
    <w:rsid w:val="00E1037C"/>
    <w:rsid w:val="00E10801"/>
    <w:rsid w:val="00E11655"/>
    <w:rsid w:val="00E11ED6"/>
    <w:rsid w:val="00E1270E"/>
    <w:rsid w:val="00E12CFF"/>
    <w:rsid w:val="00E13E72"/>
    <w:rsid w:val="00E14859"/>
    <w:rsid w:val="00E148D6"/>
    <w:rsid w:val="00E1551A"/>
    <w:rsid w:val="00E15C49"/>
    <w:rsid w:val="00E15F27"/>
    <w:rsid w:val="00E16B53"/>
    <w:rsid w:val="00E16BC9"/>
    <w:rsid w:val="00E17A9A"/>
    <w:rsid w:val="00E2092A"/>
    <w:rsid w:val="00E20987"/>
    <w:rsid w:val="00E20D21"/>
    <w:rsid w:val="00E21011"/>
    <w:rsid w:val="00E21073"/>
    <w:rsid w:val="00E2120E"/>
    <w:rsid w:val="00E22ABB"/>
    <w:rsid w:val="00E23F52"/>
    <w:rsid w:val="00E24390"/>
    <w:rsid w:val="00E2473E"/>
    <w:rsid w:val="00E2549F"/>
    <w:rsid w:val="00E258D0"/>
    <w:rsid w:val="00E25C1C"/>
    <w:rsid w:val="00E25E17"/>
    <w:rsid w:val="00E268A6"/>
    <w:rsid w:val="00E27108"/>
    <w:rsid w:val="00E275E3"/>
    <w:rsid w:val="00E30078"/>
    <w:rsid w:val="00E3016C"/>
    <w:rsid w:val="00E327A2"/>
    <w:rsid w:val="00E33B75"/>
    <w:rsid w:val="00E34D84"/>
    <w:rsid w:val="00E34EF8"/>
    <w:rsid w:val="00E355C4"/>
    <w:rsid w:val="00E35B56"/>
    <w:rsid w:val="00E35C4B"/>
    <w:rsid w:val="00E37EAC"/>
    <w:rsid w:val="00E418A1"/>
    <w:rsid w:val="00E42148"/>
    <w:rsid w:val="00E4224D"/>
    <w:rsid w:val="00E424B9"/>
    <w:rsid w:val="00E44035"/>
    <w:rsid w:val="00E446EE"/>
    <w:rsid w:val="00E44B03"/>
    <w:rsid w:val="00E45669"/>
    <w:rsid w:val="00E4578B"/>
    <w:rsid w:val="00E47B37"/>
    <w:rsid w:val="00E50A6D"/>
    <w:rsid w:val="00E510A2"/>
    <w:rsid w:val="00E5163D"/>
    <w:rsid w:val="00E52109"/>
    <w:rsid w:val="00E522AE"/>
    <w:rsid w:val="00E532DC"/>
    <w:rsid w:val="00E533B3"/>
    <w:rsid w:val="00E534D1"/>
    <w:rsid w:val="00E53FC4"/>
    <w:rsid w:val="00E55D2D"/>
    <w:rsid w:val="00E5677C"/>
    <w:rsid w:val="00E57337"/>
    <w:rsid w:val="00E60925"/>
    <w:rsid w:val="00E60983"/>
    <w:rsid w:val="00E63183"/>
    <w:rsid w:val="00E63356"/>
    <w:rsid w:val="00E63783"/>
    <w:rsid w:val="00E64746"/>
    <w:rsid w:val="00E647E0"/>
    <w:rsid w:val="00E658EB"/>
    <w:rsid w:val="00E65D25"/>
    <w:rsid w:val="00E703A9"/>
    <w:rsid w:val="00E71980"/>
    <w:rsid w:val="00E71CD4"/>
    <w:rsid w:val="00E72952"/>
    <w:rsid w:val="00E72A22"/>
    <w:rsid w:val="00E737CA"/>
    <w:rsid w:val="00E73FC8"/>
    <w:rsid w:val="00E743AE"/>
    <w:rsid w:val="00E75EB7"/>
    <w:rsid w:val="00E771E4"/>
    <w:rsid w:val="00E7747E"/>
    <w:rsid w:val="00E77B13"/>
    <w:rsid w:val="00E81AF2"/>
    <w:rsid w:val="00E81D40"/>
    <w:rsid w:val="00E82668"/>
    <w:rsid w:val="00E847A2"/>
    <w:rsid w:val="00E849A3"/>
    <w:rsid w:val="00E85E93"/>
    <w:rsid w:val="00E85EC1"/>
    <w:rsid w:val="00E85FCD"/>
    <w:rsid w:val="00E869F2"/>
    <w:rsid w:val="00E86FEC"/>
    <w:rsid w:val="00E9045E"/>
    <w:rsid w:val="00E91D7F"/>
    <w:rsid w:val="00E923F7"/>
    <w:rsid w:val="00E92659"/>
    <w:rsid w:val="00E93776"/>
    <w:rsid w:val="00E955DF"/>
    <w:rsid w:val="00E96515"/>
    <w:rsid w:val="00E96EB3"/>
    <w:rsid w:val="00E96FB4"/>
    <w:rsid w:val="00EA01B4"/>
    <w:rsid w:val="00EA1300"/>
    <w:rsid w:val="00EA2005"/>
    <w:rsid w:val="00EA362C"/>
    <w:rsid w:val="00EA42A0"/>
    <w:rsid w:val="00EA47DD"/>
    <w:rsid w:val="00EA4EA4"/>
    <w:rsid w:val="00EA545C"/>
    <w:rsid w:val="00EA5FA4"/>
    <w:rsid w:val="00EA6C92"/>
    <w:rsid w:val="00EA6C9D"/>
    <w:rsid w:val="00EA7510"/>
    <w:rsid w:val="00EB0F83"/>
    <w:rsid w:val="00EB1593"/>
    <w:rsid w:val="00EB16E2"/>
    <w:rsid w:val="00EB18AC"/>
    <w:rsid w:val="00EB209F"/>
    <w:rsid w:val="00EB3828"/>
    <w:rsid w:val="00EB4090"/>
    <w:rsid w:val="00EB45AC"/>
    <w:rsid w:val="00EB53DB"/>
    <w:rsid w:val="00EB5824"/>
    <w:rsid w:val="00EB59DC"/>
    <w:rsid w:val="00EB6C7D"/>
    <w:rsid w:val="00EC0FF0"/>
    <w:rsid w:val="00EC147C"/>
    <w:rsid w:val="00EC1606"/>
    <w:rsid w:val="00EC285E"/>
    <w:rsid w:val="00EC2BC5"/>
    <w:rsid w:val="00EC328A"/>
    <w:rsid w:val="00EC38A5"/>
    <w:rsid w:val="00EC5021"/>
    <w:rsid w:val="00EC5E27"/>
    <w:rsid w:val="00EC5F7E"/>
    <w:rsid w:val="00EC60FB"/>
    <w:rsid w:val="00ED0607"/>
    <w:rsid w:val="00ED0EAF"/>
    <w:rsid w:val="00ED1A88"/>
    <w:rsid w:val="00ED1E0A"/>
    <w:rsid w:val="00ED2752"/>
    <w:rsid w:val="00ED2CC9"/>
    <w:rsid w:val="00ED383A"/>
    <w:rsid w:val="00ED3FA1"/>
    <w:rsid w:val="00ED42B7"/>
    <w:rsid w:val="00ED45C7"/>
    <w:rsid w:val="00ED62D3"/>
    <w:rsid w:val="00ED6841"/>
    <w:rsid w:val="00ED6E60"/>
    <w:rsid w:val="00ED7663"/>
    <w:rsid w:val="00ED7AB8"/>
    <w:rsid w:val="00EE0398"/>
    <w:rsid w:val="00EE2609"/>
    <w:rsid w:val="00EE2A64"/>
    <w:rsid w:val="00EE2CA5"/>
    <w:rsid w:val="00EE45DB"/>
    <w:rsid w:val="00EE57B1"/>
    <w:rsid w:val="00EE7085"/>
    <w:rsid w:val="00EF004F"/>
    <w:rsid w:val="00EF0196"/>
    <w:rsid w:val="00EF01AF"/>
    <w:rsid w:val="00EF0599"/>
    <w:rsid w:val="00EF0927"/>
    <w:rsid w:val="00EF19CD"/>
    <w:rsid w:val="00EF1B85"/>
    <w:rsid w:val="00EF2110"/>
    <w:rsid w:val="00EF304E"/>
    <w:rsid w:val="00EF4493"/>
    <w:rsid w:val="00EF5A73"/>
    <w:rsid w:val="00EF5AE6"/>
    <w:rsid w:val="00EF6B28"/>
    <w:rsid w:val="00EF714E"/>
    <w:rsid w:val="00EF7587"/>
    <w:rsid w:val="00F00EA9"/>
    <w:rsid w:val="00F00F5A"/>
    <w:rsid w:val="00F01E46"/>
    <w:rsid w:val="00F01EED"/>
    <w:rsid w:val="00F02982"/>
    <w:rsid w:val="00F02A19"/>
    <w:rsid w:val="00F03F81"/>
    <w:rsid w:val="00F04672"/>
    <w:rsid w:val="00F04953"/>
    <w:rsid w:val="00F064E0"/>
    <w:rsid w:val="00F066DB"/>
    <w:rsid w:val="00F108C9"/>
    <w:rsid w:val="00F11198"/>
    <w:rsid w:val="00F11849"/>
    <w:rsid w:val="00F11968"/>
    <w:rsid w:val="00F11A92"/>
    <w:rsid w:val="00F11B6C"/>
    <w:rsid w:val="00F11CC2"/>
    <w:rsid w:val="00F11FEF"/>
    <w:rsid w:val="00F12898"/>
    <w:rsid w:val="00F1554E"/>
    <w:rsid w:val="00F17155"/>
    <w:rsid w:val="00F17218"/>
    <w:rsid w:val="00F20169"/>
    <w:rsid w:val="00F209C4"/>
    <w:rsid w:val="00F20BD9"/>
    <w:rsid w:val="00F21229"/>
    <w:rsid w:val="00F226A9"/>
    <w:rsid w:val="00F2295C"/>
    <w:rsid w:val="00F24012"/>
    <w:rsid w:val="00F2494F"/>
    <w:rsid w:val="00F25984"/>
    <w:rsid w:val="00F26617"/>
    <w:rsid w:val="00F267AA"/>
    <w:rsid w:val="00F3139B"/>
    <w:rsid w:val="00F3151C"/>
    <w:rsid w:val="00F31A61"/>
    <w:rsid w:val="00F32AEA"/>
    <w:rsid w:val="00F33215"/>
    <w:rsid w:val="00F34C54"/>
    <w:rsid w:val="00F34E80"/>
    <w:rsid w:val="00F35184"/>
    <w:rsid w:val="00F356C8"/>
    <w:rsid w:val="00F3595C"/>
    <w:rsid w:val="00F360FE"/>
    <w:rsid w:val="00F36449"/>
    <w:rsid w:val="00F37F0F"/>
    <w:rsid w:val="00F409AB"/>
    <w:rsid w:val="00F422D9"/>
    <w:rsid w:val="00F42E75"/>
    <w:rsid w:val="00F43E67"/>
    <w:rsid w:val="00F44C4A"/>
    <w:rsid w:val="00F45D7A"/>
    <w:rsid w:val="00F46286"/>
    <w:rsid w:val="00F47FA7"/>
    <w:rsid w:val="00F5019E"/>
    <w:rsid w:val="00F5033D"/>
    <w:rsid w:val="00F507B5"/>
    <w:rsid w:val="00F50A94"/>
    <w:rsid w:val="00F50AA1"/>
    <w:rsid w:val="00F51EC5"/>
    <w:rsid w:val="00F53425"/>
    <w:rsid w:val="00F53962"/>
    <w:rsid w:val="00F53FA9"/>
    <w:rsid w:val="00F5497A"/>
    <w:rsid w:val="00F54A87"/>
    <w:rsid w:val="00F551A4"/>
    <w:rsid w:val="00F5553F"/>
    <w:rsid w:val="00F55638"/>
    <w:rsid w:val="00F56B60"/>
    <w:rsid w:val="00F61B2B"/>
    <w:rsid w:val="00F62686"/>
    <w:rsid w:val="00F62B5E"/>
    <w:rsid w:val="00F62CFC"/>
    <w:rsid w:val="00F6364F"/>
    <w:rsid w:val="00F637A4"/>
    <w:rsid w:val="00F63905"/>
    <w:rsid w:val="00F63B65"/>
    <w:rsid w:val="00F63E89"/>
    <w:rsid w:val="00F63F90"/>
    <w:rsid w:val="00F64165"/>
    <w:rsid w:val="00F65690"/>
    <w:rsid w:val="00F6644F"/>
    <w:rsid w:val="00F66D32"/>
    <w:rsid w:val="00F67FD8"/>
    <w:rsid w:val="00F70D71"/>
    <w:rsid w:val="00F70F43"/>
    <w:rsid w:val="00F71156"/>
    <w:rsid w:val="00F71638"/>
    <w:rsid w:val="00F71B52"/>
    <w:rsid w:val="00F71EEC"/>
    <w:rsid w:val="00F71FE7"/>
    <w:rsid w:val="00F73A6B"/>
    <w:rsid w:val="00F747C1"/>
    <w:rsid w:val="00F74E8F"/>
    <w:rsid w:val="00F75619"/>
    <w:rsid w:val="00F75C2B"/>
    <w:rsid w:val="00F75FCD"/>
    <w:rsid w:val="00F76ED7"/>
    <w:rsid w:val="00F80320"/>
    <w:rsid w:val="00F804F2"/>
    <w:rsid w:val="00F80A67"/>
    <w:rsid w:val="00F80B16"/>
    <w:rsid w:val="00F80C43"/>
    <w:rsid w:val="00F81316"/>
    <w:rsid w:val="00F817F4"/>
    <w:rsid w:val="00F82E98"/>
    <w:rsid w:val="00F8312B"/>
    <w:rsid w:val="00F837E6"/>
    <w:rsid w:val="00F83D79"/>
    <w:rsid w:val="00F8407C"/>
    <w:rsid w:val="00F85BD8"/>
    <w:rsid w:val="00F86555"/>
    <w:rsid w:val="00F86617"/>
    <w:rsid w:val="00F879EC"/>
    <w:rsid w:val="00F90DD6"/>
    <w:rsid w:val="00F918B9"/>
    <w:rsid w:val="00F91F2A"/>
    <w:rsid w:val="00F92463"/>
    <w:rsid w:val="00F9412E"/>
    <w:rsid w:val="00F9478D"/>
    <w:rsid w:val="00F95B72"/>
    <w:rsid w:val="00F9618D"/>
    <w:rsid w:val="00F969A9"/>
    <w:rsid w:val="00F96B8C"/>
    <w:rsid w:val="00F96EFB"/>
    <w:rsid w:val="00F96FD7"/>
    <w:rsid w:val="00F97446"/>
    <w:rsid w:val="00F9765D"/>
    <w:rsid w:val="00F97C8E"/>
    <w:rsid w:val="00FA0036"/>
    <w:rsid w:val="00FA1BFD"/>
    <w:rsid w:val="00FA1E7F"/>
    <w:rsid w:val="00FA3B76"/>
    <w:rsid w:val="00FA69A3"/>
    <w:rsid w:val="00FB00C6"/>
    <w:rsid w:val="00FB0222"/>
    <w:rsid w:val="00FB0DB5"/>
    <w:rsid w:val="00FB107E"/>
    <w:rsid w:val="00FB1393"/>
    <w:rsid w:val="00FB1969"/>
    <w:rsid w:val="00FB1D16"/>
    <w:rsid w:val="00FB1D42"/>
    <w:rsid w:val="00FB371B"/>
    <w:rsid w:val="00FB4070"/>
    <w:rsid w:val="00FB40BC"/>
    <w:rsid w:val="00FB5590"/>
    <w:rsid w:val="00FB61FB"/>
    <w:rsid w:val="00FB67C4"/>
    <w:rsid w:val="00FB7084"/>
    <w:rsid w:val="00FB7BB9"/>
    <w:rsid w:val="00FB7F5B"/>
    <w:rsid w:val="00FC168A"/>
    <w:rsid w:val="00FC3700"/>
    <w:rsid w:val="00FC3E55"/>
    <w:rsid w:val="00FC4871"/>
    <w:rsid w:val="00FC4A06"/>
    <w:rsid w:val="00FC4EAD"/>
    <w:rsid w:val="00FC55FE"/>
    <w:rsid w:val="00FC5DEE"/>
    <w:rsid w:val="00FC6201"/>
    <w:rsid w:val="00FC653D"/>
    <w:rsid w:val="00FC6D7B"/>
    <w:rsid w:val="00FC749E"/>
    <w:rsid w:val="00FC77DC"/>
    <w:rsid w:val="00FD3771"/>
    <w:rsid w:val="00FD42F0"/>
    <w:rsid w:val="00FD43F2"/>
    <w:rsid w:val="00FD4E58"/>
    <w:rsid w:val="00FD5579"/>
    <w:rsid w:val="00FD5F4D"/>
    <w:rsid w:val="00FD659A"/>
    <w:rsid w:val="00FD66B9"/>
    <w:rsid w:val="00FD749B"/>
    <w:rsid w:val="00FD753C"/>
    <w:rsid w:val="00FE174A"/>
    <w:rsid w:val="00FE20B1"/>
    <w:rsid w:val="00FE2457"/>
    <w:rsid w:val="00FE2F47"/>
    <w:rsid w:val="00FE37CB"/>
    <w:rsid w:val="00FE3974"/>
    <w:rsid w:val="00FE5743"/>
    <w:rsid w:val="00FF005F"/>
    <w:rsid w:val="00FF0209"/>
    <w:rsid w:val="00FF03D7"/>
    <w:rsid w:val="00FF0400"/>
    <w:rsid w:val="00FF28B5"/>
    <w:rsid w:val="00FF3758"/>
    <w:rsid w:val="00FF3893"/>
    <w:rsid w:val="00FF3D3F"/>
    <w:rsid w:val="00FF5D9F"/>
    <w:rsid w:val="00FF61B4"/>
    <w:rsid w:val="00FF6F32"/>
    <w:rsid w:val="00FF75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unhideWhenUsed="1"/>
    <w:lsdException w:name="No Spacing" w:semiHidden="1" w:uiPriority="1" w:unhideWhenUsed="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61"/>
    <w:rPr>
      <w:rFonts w:ascii="Cordia New" w:eastAsia="Cordia New" w:hAnsi="Cordia New"/>
      <w:sz w:val="28"/>
      <w:szCs w:val="28"/>
    </w:rPr>
  </w:style>
  <w:style w:type="paragraph" w:styleId="Heading1">
    <w:name w:val="heading 1"/>
    <w:basedOn w:val="Normal"/>
    <w:next w:val="Normal"/>
    <w:link w:val="Heading1Char"/>
    <w:uiPriority w:val="9"/>
    <w:qFormat/>
    <w:rsid w:val="00704299"/>
    <w:pPr>
      <w:keepNext/>
      <w:keepLines/>
      <w:spacing w:before="480" w:line="276" w:lineRule="auto"/>
      <w:outlineLvl w:val="0"/>
    </w:pPr>
    <w:rPr>
      <w:rFonts w:ascii="Calibri Light" w:eastAsia="Times New Roman" w:hAnsi="Calibri Light" w:cs="Angsana New"/>
      <w:b/>
      <w:bCs/>
      <w:color w:val="2E74B5"/>
      <w:szCs w:val="35"/>
    </w:rPr>
  </w:style>
  <w:style w:type="paragraph" w:styleId="Heading2">
    <w:name w:val="heading 2"/>
    <w:basedOn w:val="Normal"/>
    <w:next w:val="Normal"/>
    <w:link w:val="Heading2Char"/>
    <w:uiPriority w:val="9"/>
    <w:qFormat/>
    <w:rsid w:val="0091119C"/>
    <w:pPr>
      <w:keepNext/>
      <w:spacing w:before="240" w:after="60" w:line="259" w:lineRule="auto"/>
      <w:outlineLvl w:val="1"/>
    </w:pPr>
    <w:rPr>
      <w:rFonts w:ascii="Calibri Light" w:eastAsia="Times New Roman" w:hAnsi="Calibri Light" w:cs="Angsana New"/>
      <w:b/>
      <w:bCs/>
      <w:i/>
      <w:iCs/>
      <w:szCs w:val="35"/>
    </w:rPr>
  </w:style>
  <w:style w:type="paragraph" w:styleId="Heading3">
    <w:name w:val="heading 3"/>
    <w:basedOn w:val="Normal"/>
    <w:next w:val="Normal"/>
    <w:link w:val="Heading3Char"/>
    <w:uiPriority w:val="9"/>
    <w:qFormat/>
    <w:rsid w:val="0091119C"/>
    <w:pPr>
      <w:keepNext/>
      <w:spacing w:before="240" w:after="60" w:line="259" w:lineRule="auto"/>
      <w:outlineLvl w:val="2"/>
    </w:pPr>
    <w:rPr>
      <w:rFonts w:ascii="Calibri Light" w:eastAsia="Times New Roman" w:hAnsi="Calibri Light" w:cs="Angsana New"/>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4F"/>
    <w:pPr>
      <w:tabs>
        <w:tab w:val="center" w:pos="4513"/>
        <w:tab w:val="right" w:pos="9026"/>
      </w:tabs>
    </w:pPr>
    <w:rPr>
      <w:sz w:val="20"/>
      <w:szCs w:val="20"/>
    </w:rPr>
  </w:style>
  <w:style w:type="character" w:customStyle="1" w:styleId="HeaderChar">
    <w:name w:val="Header Char"/>
    <w:link w:val="Header"/>
    <w:uiPriority w:val="99"/>
    <w:rsid w:val="0046194F"/>
    <w:rPr>
      <w:rFonts w:ascii="Cordia New" w:eastAsia="Cordia New" w:hAnsi="Cordia New" w:cs="Cordia New"/>
      <w:sz w:val="20"/>
      <w:szCs w:val="20"/>
    </w:rPr>
  </w:style>
  <w:style w:type="paragraph" w:styleId="Footer">
    <w:name w:val="footer"/>
    <w:basedOn w:val="Normal"/>
    <w:link w:val="FooterChar"/>
    <w:uiPriority w:val="99"/>
    <w:unhideWhenUsed/>
    <w:rsid w:val="00E92659"/>
    <w:pPr>
      <w:tabs>
        <w:tab w:val="center" w:pos="4513"/>
        <w:tab w:val="right" w:pos="9026"/>
      </w:tabs>
    </w:pPr>
    <w:rPr>
      <w:szCs w:val="35"/>
    </w:rPr>
  </w:style>
  <w:style w:type="character" w:customStyle="1" w:styleId="FooterChar">
    <w:name w:val="Footer Char"/>
    <w:link w:val="Footer"/>
    <w:uiPriority w:val="99"/>
    <w:rsid w:val="00E92659"/>
    <w:rPr>
      <w:rFonts w:ascii="Cordia New" w:eastAsia="Cordia New" w:hAnsi="Cordia New" w:cs="Cordia New"/>
      <w:sz w:val="28"/>
      <w:szCs w:val="35"/>
    </w:rPr>
  </w:style>
  <w:style w:type="paragraph" w:styleId="BalloonText">
    <w:name w:val="Balloon Text"/>
    <w:basedOn w:val="Normal"/>
    <w:link w:val="BalloonTextChar"/>
    <w:uiPriority w:val="99"/>
    <w:semiHidden/>
    <w:unhideWhenUsed/>
    <w:rsid w:val="00E92659"/>
    <w:rPr>
      <w:rFonts w:ascii="Segoe UI" w:hAnsi="Segoe UI" w:cs="Angsana New"/>
      <w:sz w:val="18"/>
      <w:szCs w:val="22"/>
    </w:rPr>
  </w:style>
  <w:style w:type="character" w:customStyle="1" w:styleId="BalloonTextChar">
    <w:name w:val="Balloon Text Char"/>
    <w:link w:val="BalloonText"/>
    <w:uiPriority w:val="99"/>
    <w:semiHidden/>
    <w:rsid w:val="00E92659"/>
    <w:rPr>
      <w:rFonts w:ascii="Segoe UI" w:eastAsia="Cordia New" w:hAnsi="Segoe UI" w:cs="Angsana New"/>
      <w:sz w:val="18"/>
      <w:szCs w:val="22"/>
    </w:rPr>
  </w:style>
  <w:style w:type="paragraph" w:customStyle="1" w:styleId="EndNoteBibliographyTitle">
    <w:name w:val="EndNote Bibliography Title"/>
    <w:basedOn w:val="Normal"/>
    <w:link w:val="EndNoteBibliographyTitleChar"/>
    <w:rsid w:val="00E92659"/>
    <w:pPr>
      <w:jc w:val="center"/>
    </w:pPr>
    <w:rPr>
      <w:noProof/>
    </w:rPr>
  </w:style>
  <w:style w:type="character" w:customStyle="1" w:styleId="EndNoteBibliographyTitleChar">
    <w:name w:val="EndNote Bibliography Title Char"/>
    <w:link w:val="EndNoteBibliographyTitle"/>
    <w:rsid w:val="00E92659"/>
    <w:rPr>
      <w:rFonts w:ascii="Cordia New" w:eastAsia="Cordia New" w:hAnsi="Cordia New" w:cs="Cordia New"/>
      <w:noProof/>
      <w:sz w:val="28"/>
    </w:rPr>
  </w:style>
  <w:style w:type="paragraph" w:customStyle="1" w:styleId="EndNoteBibliography">
    <w:name w:val="EndNote Bibliography"/>
    <w:basedOn w:val="Normal"/>
    <w:link w:val="EndNoteBibliographyChar"/>
    <w:qFormat/>
    <w:rsid w:val="00E92659"/>
    <w:pPr>
      <w:jc w:val="thaiDistribute"/>
    </w:pPr>
    <w:rPr>
      <w:noProof/>
    </w:rPr>
  </w:style>
  <w:style w:type="character" w:customStyle="1" w:styleId="EndNoteBibliographyChar">
    <w:name w:val="EndNote Bibliography Char"/>
    <w:link w:val="EndNoteBibliography"/>
    <w:rsid w:val="00E92659"/>
    <w:rPr>
      <w:rFonts w:ascii="Cordia New" w:eastAsia="Cordia New" w:hAnsi="Cordia New" w:cs="Cordia New"/>
      <w:noProof/>
      <w:sz w:val="28"/>
    </w:rPr>
  </w:style>
  <w:style w:type="table" w:styleId="TableGrid">
    <w:name w:val="Table Grid"/>
    <w:basedOn w:val="TableNormal"/>
    <w:uiPriority w:val="39"/>
    <w:qFormat/>
    <w:rsid w:val="00E92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92659"/>
  </w:style>
  <w:style w:type="character" w:styleId="Hyperlink">
    <w:name w:val="Hyperlink"/>
    <w:uiPriority w:val="99"/>
    <w:unhideWhenUsed/>
    <w:rsid w:val="00897D50"/>
    <w:rPr>
      <w:color w:val="0563C1"/>
      <w:u w:val="single"/>
    </w:rPr>
  </w:style>
  <w:style w:type="character" w:customStyle="1" w:styleId="5yl5">
    <w:name w:val="_5yl5"/>
    <w:basedOn w:val="DefaultParagraphFont"/>
    <w:rsid w:val="00A0420F"/>
  </w:style>
  <w:style w:type="table" w:customStyle="1" w:styleId="TableGrid1">
    <w:name w:val="Table Grid1"/>
    <w:basedOn w:val="TableNormal"/>
    <w:next w:val="TableGrid"/>
    <w:uiPriority w:val="59"/>
    <w:qFormat/>
    <w:rsid w:val="00B5327D"/>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327D"/>
    <w:pPr>
      <w:spacing w:before="100" w:beforeAutospacing="1" w:after="100" w:afterAutospacing="1"/>
    </w:pPr>
    <w:rPr>
      <w:rFonts w:ascii="Tahoma" w:eastAsia="Times New Roman" w:hAnsi="Tahoma" w:cs="Tahoma"/>
      <w:sz w:val="24"/>
      <w:szCs w:val="24"/>
    </w:rPr>
  </w:style>
  <w:style w:type="character" w:customStyle="1" w:styleId="st">
    <w:name w:val="st"/>
    <w:basedOn w:val="DefaultParagraphFont"/>
    <w:rsid w:val="00375503"/>
  </w:style>
  <w:style w:type="character" w:styleId="Emphasis">
    <w:name w:val="Emphasis"/>
    <w:qFormat/>
    <w:rsid w:val="00375503"/>
    <w:rPr>
      <w:i/>
      <w:iCs/>
    </w:rPr>
  </w:style>
  <w:style w:type="character" w:customStyle="1" w:styleId="author">
    <w:name w:val="author"/>
    <w:basedOn w:val="DefaultParagraphFont"/>
    <w:rsid w:val="004F5CBE"/>
  </w:style>
  <w:style w:type="character" w:customStyle="1" w:styleId="apple-converted-space">
    <w:name w:val="apple-converted-space"/>
    <w:basedOn w:val="DefaultParagraphFont"/>
    <w:rsid w:val="004F5CBE"/>
  </w:style>
  <w:style w:type="character" w:customStyle="1" w:styleId="Heading1Char">
    <w:name w:val="Heading 1 Char"/>
    <w:link w:val="Heading1"/>
    <w:uiPriority w:val="9"/>
    <w:rsid w:val="00704299"/>
    <w:rPr>
      <w:rFonts w:ascii="Calibri Light" w:eastAsia="Times New Roman" w:hAnsi="Calibri Light" w:cs="Angsana New"/>
      <w:b/>
      <w:bCs/>
      <w:color w:val="2E74B5"/>
      <w:sz w:val="28"/>
      <w:szCs w:val="35"/>
    </w:rPr>
  </w:style>
  <w:style w:type="character" w:customStyle="1" w:styleId="EndNoteBibliography0">
    <w:name w:val="EndNote Bibliography อักขระ"/>
    <w:rsid w:val="00704299"/>
    <w:rPr>
      <w:rFonts w:ascii="Calibri" w:hAnsi="Calibri"/>
      <w:noProof/>
    </w:rPr>
  </w:style>
  <w:style w:type="character" w:customStyle="1" w:styleId="journaltitle">
    <w:name w:val="journaltitle"/>
    <w:basedOn w:val="DefaultParagraphFont"/>
    <w:rsid w:val="00704299"/>
  </w:style>
  <w:style w:type="character" w:customStyle="1" w:styleId="articlecitationyear">
    <w:name w:val="articlecitation_year"/>
    <w:basedOn w:val="DefaultParagraphFont"/>
    <w:rsid w:val="00704299"/>
  </w:style>
  <w:style w:type="character" w:customStyle="1" w:styleId="mixed-citation">
    <w:name w:val="mixed-citation"/>
    <w:basedOn w:val="DefaultParagraphFont"/>
    <w:rsid w:val="00704299"/>
  </w:style>
  <w:style w:type="character" w:customStyle="1" w:styleId="hit">
    <w:name w:val="hit"/>
    <w:basedOn w:val="DefaultParagraphFont"/>
    <w:rsid w:val="00704299"/>
  </w:style>
  <w:style w:type="character" w:customStyle="1" w:styleId="st1">
    <w:name w:val="st1"/>
    <w:basedOn w:val="DefaultParagraphFont"/>
    <w:rsid w:val="00297A5A"/>
  </w:style>
  <w:style w:type="character" w:customStyle="1" w:styleId="apple-style-span">
    <w:name w:val="apple-style-span"/>
    <w:uiPriority w:val="99"/>
    <w:rsid w:val="00D83298"/>
    <w:rPr>
      <w:rFonts w:cs="Times New Roman"/>
    </w:rPr>
  </w:style>
  <w:style w:type="character" w:customStyle="1" w:styleId="authorsname">
    <w:name w:val="authors__name"/>
    <w:basedOn w:val="DefaultParagraphFont"/>
    <w:rsid w:val="000156A9"/>
  </w:style>
  <w:style w:type="paragraph" w:customStyle="1" w:styleId="ListParagraph1">
    <w:name w:val="List Paragraph1"/>
    <w:basedOn w:val="Normal"/>
    <w:uiPriority w:val="34"/>
    <w:qFormat/>
    <w:rsid w:val="009D76A9"/>
    <w:pPr>
      <w:spacing w:after="200" w:line="276" w:lineRule="auto"/>
      <w:ind w:left="720"/>
      <w:contextualSpacing/>
    </w:pPr>
    <w:rPr>
      <w:rFonts w:ascii="Calibri" w:eastAsia="MS Mincho" w:hAnsi="Calibri" w:cs="Angsana New"/>
      <w:sz w:val="22"/>
    </w:rPr>
  </w:style>
  <w:style w:type="paragraph" w:customStyle="1" w:styleId="-11">
    <w:name w:val="รายการสีสัน - เน้น 11"/>
    <w:basedOn w:val="Normal"/>
    <w:uiPriority w:val="34"/>
    <w:qFormat/>
    <w:rsid w:val="00756C34"/>
    <w:pPr>
      <w:spacing w:after="160" w:line="259" w:lineRule="auto"/>
      <w:ind w:left="720"/>
      <w:contextualSpacing/>
    </w:pPr>
    <w:rPr>
      <w:rFonts w:ascii="Calibri" w:eastAsia="Calibri" w:hAnsi="Calibri"/>
      <w:sz w:val="22"/>
    </w:rPr>
  </w:style>
  <w:style w:type="table" w:styleId="MediumGrid3">
    <w:name w:val="Medium Grid 3"/>
    <w:basedOn w:val="TableNormal"/>
    <w:uiPriority w:val="60"/>
    <w:rsid w:val="00BA6C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TableNormal"/>
    <w:uiPriority w:val="42"/>
    <w:rsid w:val="0055708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noteText">
    <w:name w:val="footnote text"/>
    <w:basedOn w:val="Normal"/>
    <w:link w:val="FootnoteTextChar"/>
    <w:uiPriority w:val="99"/>
    <w:unhideWhenUsed/>
    <w:rsid w:val="00A75651"/>
    <w:rPr>
      <w:rFonts w:ascii="Times New Roman" w:eastAsia="Calibri" w:hAnsi="Times New Roman"/>
      <w:sz w:val="20"/>
      <w:szCs w:val="20"/>
      <w:lang w:bidi="ar-SA"/>
    </w:rPr>
  </w:style>
  <w:style w:type="character" w:customStyle="1" w:styleId="FootnoteTextChar">
    <w:name w:val="Footnote Text Char"/>
    <w:link w:val="FootnoteText"/>
    <w:uiPriority w:val="99"/>
    <w:rsid w:val="00A75651"/>
    <w:rPr>
      <w:rFonts w:ascii="Times New Roman" w:hAnsi="Times New Roman"/>
      <w:sz w:val="20"/>
      <w:szCs w:val="20"/>
      <w:lang w:bidi="ar-SA"/>
    </w:rPr>
  </w:style>
  <w:style w:type="character" w:customStyle="1" w:styleId="hps">
    <w:name w:val="hps"/>
    <w:basedOn w:val="DefaultParagraphFont"/>
    <w:rsid w:val="00B63D16"/>
  </w:style>
  <w:style w:type="character" w:customStyle="1" w:styleId="longtext">
    <w:name w:val="long_text"/>
    <w:basedOn w:val="DefaultParagraphFont"/>
    <w:rsid w:val="00B63D16"/>
  </w:style>
  <w:style w:type="paragraph" w:styleId="HTMLPreformatted">
    <w:name w:val="HTML Preformatted"/>
    <w:basedOn w:val="Normal"/>
    <w:link w:val="HTMLPreformattedChar"/>
    <w:uiPriority w:val="99"/>
    <w:rsid w:val="00EA3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link w:val="HTMLPreformatted"/>
    <w:uiPriority w:val="99"/>
    <w:rsid w:val="00EA362C"/>
    <w:rPr>
      <w:rFonts w:ascii="Courier New" w:eastAsia="Times New Roman" w:hAnsi="Courier New" w:cs="Courier New"/>
      <w:sz w:val="20"/>
      <w:szCs w:val="20"/>
      <w:lang w:bidi="ar-SA"/>
    </w:rPr>
  </w:style>
  <w:style w:type="paragraph" w:customStyle="1" w:styleId="21">
    <w:name w:val="เส้นตารางขนาดปานกลาง 21"/>
    <w:link w:val="MediumGrid2Char"/>
    <w:uiPriority w:val="1"/>
    <w:qFormat/>
    <w:rsid w:val="00514495"/>
    <w:rPr>
      <w:rFonts w:ascii="Courier New" w:eastAsia="Segoe UI" w:hAnsi="Courier New" w:cs="Wingdings"/>
      <w:sz w:val="22"/>
      <w:szCs w:val="28"/>
    </w:rPr>
  </w:style>
  <w:style w:type="character" w:customStyle="1" w:styleId="MediumGrid2Char">
    <w:name w:val="Medium Grid 2 Char"/>
    <w:link w:val="21"/>
    <w:uiPriority w:val="1"/>
    <w:rsid w:val="00514495"/>
    <w:rPr>
      <w:rFonts w:ascii="Courier New" w:eastAsia="Segoe UI" w:hAnsi="Courier New" w:cs="Wingdings"/>
    </w:rPr>
  </w:style>
  <w:style w:type="table" w:customStyle="1" w:styleId="PlainTable22">
    <w:name w:val="Plain Table 22"/>
    <w:basedOn w:val="TableNormal"/>
    <w:uiPriority w:val="42"/>
    <w:rsid w:val="003A06A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
    <w:name w:val="Heading 2 Char"/>
    <w:link w:val="Heading2"/>
    <w:uiPriority w:val="9"/>
    <w:semiHidden/>
    <w:rsid w:val="0091119C"/>
    <w:rPr>
      <w:rFonts w:ascii="Calibri Light" w:eastAsia="Times New Roman" w:hAnsi="Calibri Light" w:cs="Angsana New"/>
      <w:b/>
      <w:bCs/>
      <w:i/>
      <w:iCs/>
      <w:sz w:val="28"/>
      <w:szCs w:val="35"/>
    </w:rPr>
  </w:style>
  <w:style w:type="character" w:customStyle="1" w:styleId="Heading3Char">
    <w:name w:val="Heading 3 Char"/>
    <w:link w:val="Heading3"/>
    <w:uiPriority w:val="9"/>
    <w:rsid w:val="0091119C"/>
    <w:rPr>
      <w:rFonts w:ascii="Calibri Light" w:eastAsia="Times New Roman" w:hAnsi="Calibri Light" w:cs="Angsana New"/>
      <w:b/>
      <w:bCs/>
      <w:sz w:val="26"/>
      <w:szCs w:val="33"/>
    </w:rPr>
  </w:style>
  <w:style w:type="paragraph" w:customStyle="1" w:styleId="Default">
    <w:name w:val="Default"/>
    <w:rsid w:val="0091119C"/>
    <w:pPr>
      <w:autoSpaceDE w:val="0"/>
      <w:autoSpaceDN w:val="0"/>
      <w:adjustRightInd w:val="0"/>
    </w:pPr>
    <w:rPr>
      <w:rFonts w:ascii="Arial" w:hAnsi="Arial" w:cs="Arial"/>
      <w:color w:val="000000"/>
      <w:sz w:val="24"/>
      <w:szCs w:val="24"/>
    </w:rPr>
  </w:style>
  <w:style w:type="character" w:customStyle="1" w:styleId="highlight2">
    <w:name w:val="highlight2"/>
    <w:rsid w:val="0091119C"/>
  </w:style>
  <w:style w:type="character" w:styleId="Strong">
    <w:name w:val="Strong"/>
    <w:uiPriority w:val="22"/>
    <w:qFormat/>
    <w:rsid w:val="0091119C"/>
    <w:rPr>
      <w:b/>
      <w:bCs/>
    </w:rPr>
  </w:style>
  <w:style w:type="character" w:customStyle="1" w:styleId="title-text1">
    <w:name w:val="title-text1"/>
    <w:rsid w:val="0091119C"/>
    <w:rPr>
      <w:b w:val="0"/>
      <w:bCs w:val="0"/>
    </w:rPr>
  </w:style>
  <w:style w:type="character" w:customStyle="1" w:styleId="article-citation">
    <w:name w:val="article-citation"/>
    <w:rsid w:val="0091119C"/>
  </w:style>
  <w:style w:type="character" w:customStyle="1" w:styleId="slug-metadata-note3">
    <w:name w:val="slug-metadata-note3"/>
    <w:rsid w:val="0091119C"/>
    <w:rPr>
      <w:vanish w:val="0"/>
      <w:webHidden w:val="0"/>
      <w:specVanish w:val="0"/>
    </w:rPr>
  </w:style>
  <w:style w:type="character" w:customStyle="1" w:styleId="slug-doi">
    <w:name w:val="slug-doi"/>
    <w:rsid w:val="0091119C"/>
  </w:style>
  <w:style w:type="character" w:customStyle="1" w:styleId="pagination">
    <w:name w:val="pagination"/>
    <w:rsid w:val="0091119C"/>
  </w:style>
  <w:style w:type="character" w:customStyle="1" w:styleId="name">
    <w:name w:val="name"/>
    <w:rsid w:val="0091119C"/>
  </w:style>
  <w:style w:type="character" w:customStyle="1" w:styleId="surname">
    <w:name w:val="surname"/>
    <w:rsid w:val="0091119C"/>
  </w:style>
  <w:style w:type="character" w:customStyle="1" w:styleId="cit">
    <w:name w:val="cit"/>
    <w:rsid w:val="0091119C"/>
  </w:style>
  <w:style w:type="paragraph" w:customStyle="1" w:styleId="EndNoteCategoryHeading">
    <w:name w:val="EndNote Category Heading"/>
    <w:basedOn w:val="Normal"/>
    <w:rsid w:val="00BE3155"/>
    <w:pPr>
      <w:spacing w:before="120" w:after="120" w:line="259" w:lineRule="auto"/>
    </w:pPr>
    <w:rPr>
      <w:rFonts w:ascii="Calibri" w:eastAsia="Calibri" w:hAnsi="Calibri"/>
      <w:b/>
      <w:sz w:val="22"/>
    </w:rPr>
  </w:style>
  <w:style w:type="character" w:styleId="CommentReference">
    <w:name w:val="annotation reference"/>
    <w:uiPriority w:val="99"/>
    <w:semiHidden/>
    <w:unhideWhenUsed/>
    <w:rsid w:val="00224D5E"/>
    <w:rPr>
      <w:sz w:val="16"/>
      <w:szCs w:val="18"/>
    </w:rPr>
  </w:style>
  <w:style w:type="paragraph" w:styleId="CommentText">
    <w:name w:val="annotation text"/>
    <w:basedOn w:val="Normal"/>
    <w:link w:val="CommentTextChar"/>
    <w:uiPriority w:val="99"/>
    <w:unhideWhenUsed/>
    <w:rsid w:val="00524DA6"/>
    <w:pPr>
      <w:spacing w:after="200"/>
    </w:pPr>
    <w:rPr>
      <w:rFonts w:ascii="Calibri" w:eastAsia="Times New Roman" w:hAnsi="Calibri"/>
      <w:sz w:val="20"/>
      <w:szCs w:val="25"/>
    </w:rPr>
  </w:style>
  <w:style w:type="character" w:customStyle="1" w:styleId="CommentTextChar">
    <w:name w:val="Comment Text Char"/>
    <w:link w:val="CommentText"/>
    <w:uiPriority w:val="99"/>
    <w:rsid w:val="00524DA6"/>
    <w:rPr>
      <w:rFonts w:eastAsia="Times New Roman"/>
      <w:sz w:val="20"/>
      <w:szCs w:val="25"/>
    </w:rPr>
  </w:style>
  <w:style w:type="paragraph" w:customStyle="1" w:styleId="H11">
    <w:name w:val="H 1.1"/>
    <w:basedOn w:val="Normal"/>
    <w:qFormat/>
    <w:rsid w:val="00524DA6"/>
    <w:pPr>
      <w:spacing w:before="240" w:after="240"/>
    </w:pPr>
    <w:rPr>
      <w:rFonts w:ascii="Angsana New" w:eastAsia="Calibri" w:hAnsi="Angsana New" w:cs="Angsana New"/>
      <w:b/>
      <w:bCs/>
      <w:sz w:val="32"/>
      <w:szCs w:val="32"/>
    </w:rPr>
  </w:style>
  <w:style w:type="character" w:customStyle="1" w:styleId="articlecitationpages">
    <w:name w:val="articlecitation_pages"/>
    <w:basedOn w:val="DefaultParagraphFont"/>
    <w:rsid w:val="007B6F82"/>
  </w:style>
  <w:style w:type="paragraph" w:styleId="CommentSubject">
    <w:name w:val="annotation subject"/>
    <w:basedOn w:val="CommentText"/>
    <w:next w:val="CommentText"/>
    <w:link w:val="CommentSubjectChar"/>
    <w:uiPriority w:val="99"/>
    <w:semiHidden/>
    <w:unhideWhenUsed/>
    <w:rsid w:val="00572F96"/>
    <w:pPr>
      <w:spacing w:after="0"/>
    </w:pPr>
    <w:rPr>
      <w:rFonts w:ascii="Cordia New" w:eastAsia="Cordia New" w:hAnsi="Cordia New"/>
      <w:b/>
      <w:bCs/>
    </w:rPr>
  </w:style>
  <w:style w:type="character" w:customStyle="1" w:styleId="CommentSubjectChar">
    <w:name w:val="Comment Subject Char"/>
    <w:link w:val="CommentSubject"/>
    <w:uiPriority w:val="99"/>
    <w:semiHidden/>
    <w:rsid w:val="00572F96"/>
    <w:rPr>
      <w:rFonts w:ascii="Cordia New" w:eastAsia="Cordia New" w:hAnsi="Cordia New" w:cs="Cordia New"/>
      <w:b/>
      <w:bCs/>
      <w:sz w:val="20"/>
      <w:szCs w:val="25"/>
    </w:rPr>
  </w:style>
  <w:style w:type="paragraph" w:customStyle="1" w:styleId="-110">
    <w:name w:val="แรเงาแบบมีสีสัน - เน้น 11"/>
    <w:hidden/>
    <w:uiPriority w:val="99"/>
    <w:semiHidden/>
    <w:rsid w:val="000C7D35"/>
    <w:rPr>
      <w:rFonts w:ascii="Cordia New" w:eastAsia="Cordia New" w:hAnsi="Cordia New"/>
      <w:sz w:val="28"/>
      <w:szCs w:val="35"/>
    </w:rPr>
  </w:style>
  <w:style w:type="table" w:customStyle="1" w:styleId="31">
    <w:name w:val="ตารางธรรมดา 31"/>
    <w:basedOn w:val="TableNormal"/>
    <w:uiPriority w:val="43"/>
    <w:rsid w:val="00773D93"/>
    <w:rPr>
      <w:sz w:val="22"/>
      <w:szCs w:val="28"/>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ageNumber">
    <w:name w:val="page number"/>
    <w:rsid w:val="00F01EED"/>
    <w:rPr>
      <w:rFonts w:cs="Cordia New"/>
      <w:sz w:val="24"/>
      <w:szCs w:val="24"/>
    </w:rPr>
  </w:style>
  <w:style w:type="table" w:customStyle="1" w:styleId="TableGrid4">
    <w:name w:val="Table Grid4"/>
    <w:basedOn w:val="TableNormal"/>
    <w:next w:val="TableGrid"/>
    <w:uiPriority w:val="39"/>
    <w:rsid w:val="000105E3"/>
    <w:pPr>
      <w:jc w:val="thaiDistribute"/>
    </w:pPr>
    <w:rPr>
      <w:rFonts w:eastAsia="Times New Roman"/>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926D2"/>
    <w:rPr>
      <w:rFonts w:eastAsia="Times New Roman"/>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D38E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de-DE"/>
    </w:rPr>
  </w:style>
  <w:style w:type="paragraph" w:customStyle="1" w:styleId="Body">
    <w:name w:val="Body"/>
    <w:rsid w:val="001C133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rPr>
  </w:style>
  <w:style w:type="character" w:customStyle="1" w:styleId="None">
    <w:name w:val="None"/>
    <w:rsid w:val="00654920"/>
  </w:style>
  <w:style w:type="paragraph" w:customStyle="1" w:styleId="ANMsuperscript">
    <w:name w:val="ANM superscript"/>
    <w:next w:val="Normal"/>
    <w:link w:val="ANMsuperscriptCar"/>
    <w:uiPriority w:val="99"/>
    <w:qFormat/>
    <w:rsid w:val="00B62530"/>
    <w:pPr>
      <w:spacing w:line="480" w:lineRule="auto"/>
    </w:pPr>
    <w:rPr>
      <w:rFonts w:ascii="Arial" w:eastAsia="Times New Roman" w:hAnsi="Arial" w:cs="Times New Roman"/>
      <w:sz w:val="24"/>
      <w:szCs w:val="24"/>
      <w:vertAlign w:val="superscript"/>
      <w:lang w:val="en-GB" w:eastAsia="fr-FR" w:bidi="ar-SA"/>
    </w:rPr>
  </w:style>
  <w:style w:type="character" w:customStyle="1" w:styleId="ANMsuperscriptCar">
    <w:name w:val="ANM superscript Car"/>
    <w:link w:val="ANMsuperscript"/>
    <w:uiPriority w:val="99"/>
    <w:locked/>
    <w:rsid w:val="00B62530"/>
    <w:rPr>
      <w:rFonts w:ascii="Arial" w:eastAsia="Times New Roman" w:hAnsi="Arial" w:cs="Times New Roman"/>
      <w:sz w:val="24"/>
      <w:szCs w:val="24"/>
      <w:vertAlign w:val="superscript"/>
      <w:lang w:val="en-GB" w:eastAsia="fr-FR" w:bidi="ar-SA"/>
    </w:rPr>
  </w:style>
  <w:style w:type="paragraph" w:styleId="NoSpacing">
    <w:name w:val="No Spacing"/>
    <w:link w:val="NoSpacingChar"/>
    <w:uiPriority w:val="1"/>
    <w:qFormat/>
    <w:rsid w:val="007B0E1E"/>
    <w:rPr>
      <w:rFonts w:cs="Times New Roman"/>
      <w:sz w:val="22"/>
      <w:szCs w:val="22"/>
      <w:lang w:val="en-GB" w:bidi="ar-SA"/>
    </w:rPr>
  </w:style>
  <w:style w:type="table" w:styleId="PlainTable2">
    <w:name w:val="Plain Table 2"/>
    <w:basedOn w:val="TableNormal"/>
    <w:uiPriority w:val="42"/>
    <w:rsid w:val="001E478C"/>
    <w:pPr>
      <w:widowControl w:val="0"/>
      <w:autoSpaceDE w:val="0"/>
      <w:autoSpaceDN w:val="0"/>
    </w:pPr>
    <w:rPr>
      <w:rFonts w:asciiTheme="minorHAnsi" w:eastAsiaTheme="minorHAnsi" w:hAnsiTheme="minorHAnsi" w:cstheme="minorBidi"/>
      <w:sz w:val="22"/>
      <w:szCs w:val="22"/>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autoRedefine/>
    <w:uiPriority w:val="1"/>
    <w:qFormat/>
    <w:rsid w:val="00DD4E0D"/>
    <w:pPr>
      <w:widowControl w:val="0"/>
      <w:autoSpaceDE w:val="0"/>
      <w:autoSpaceDN w:val="0"/>
      <w:spacing w:before="24"/>
      <w:ind w:right="115" w:firstLine="298"/>
      <w:jc w:val="both"/>
    </w:pPr>
    <w:rPr>
      <w:rFonts w:ascii="Times New Roman" w:eastAsia="Verdana" w:hAnsi="Times New Roman" w:cs="Times New Roman"/>
      <w:color w:val="222222"/>
      <w:sz w:val="24"/>
      <w:szCs w:val="24"/>
      <w:shd w:val="clear" w:color="auto" w:fill="FFFFFF"/>
      <w:lang w:bidi="ar-SA"/>
    </w:rPr>
  </w:style>
  <w:style w:type="character" w:customStyle="1" w:styleId="BodyTextChar">
    <w:name w:val="Body Text Char"/>
    <w:basedOn w:val="DefaultParagraphFont"/>
    <w:link w:val="BodyText"/>
    <w:uiPriority w:val="1"/>
    <w:rsid w:val="00DD4E0D"/>
    <w:rPr>
      <w:rFonts w:ascii="Times New Roman" w:eastAsia="Verdana" w:hAnsi="Times New Roman" w:cs="Times New Roman"/>
      <w:color w:val="222222"/>
      <w:sz w:val="24"/>
      <w:szCs w:val="24"/>
      <w:lang w:bidi="ar-SA"/>
    </w:rPr>
  </w:style>
  <w:style w:type="table" w:customStyle="1" w:styleId="MediumShading2-Accent63">
    <w:name w:val="Medium Shading 2 - Accent 63"/>
    <w:basedOn w:val="TableNormal"/>
    <w:uiPriority w:val="64"/>
    <w:rsid w:val="004207CD"/>
    <w:rPr>
      <w:rFonts w:ascii="Times New Roman" w:eastAsia="SimSun" w:hAnsi="Times New Roman" w:cs="Angsana New"/>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uiPriority w:val="64"/>
    <w:rsid w:val="009326C8"/>
    <w:rPr>
      <w:rFonts w:ascii="Times New Roman" w:eastAsia="SimSun" w:hAnsi="Times New Roman" w:cs="Angsana New"/>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andard">
    <w:name w:val="Standard"/>
    <w:rsid w:val="00F31A61"/>
    <w:pPr>
      <w:suppressAutoHyphens/>
      <w:autoSpaceDN w:val="0"/>
    </w:pPr>
    <w:rPr>
      <w:rFonts w:ascii="TH Niramit AS" w:eastAsia="SimSun" w:hAnsi="TH Niramit AS" w:cs="TH Niramit AS"/>
      <w:color w:val="000000"/>
      <w:kern w:val="3"/>
      <w:sz w:val="24"/>
      <w:szCs w:val="24"/>
    </w:rPr>
  </w:style>
  <w:style w:type="paragraph" w:styleId="ListParagraph">
    <w:name w:val="List Paragraph"/>
    <w:basedOn w:val="Normal"/>
    <w:link w:val="ListParagraphChar"/>
    <w:uiPriority w:val="34"/>
    <w:qFormat/>
    <w:rsid w:val="002B7999"/>
    <w:pPr>
      <w:spacing w:after="200" w:line="276" w:lineRule="auto"/>
      <w:ind w:left="720"/>
      <w:contextualSpacing/>
    </w:pPr>
    <w:rPr>
      <w:rFonts w:ascii="Calibri" w:eastAsia="Calibri" w:hAnsi="Calibri"/>
      <w:sz w:val="22"/>
      <w:u w:color="000000"/>
    </w:rPr>
  </w:style>
  <w:style w:type="character" w:customStyle="1" w:styleId="highlight">
    <w:name w:val="highlight"/>
    <w:basedOn w:val="DefaultParagraphFont"/>
    <w:rsid w:val="00A56802"/>
  </w:style>
  <w:style w:type="character" w:styleId="FollowedHyperlink">
    <w:name w:val="FollowedHyperlink"/>
    <w:basedOn w:val="DefaultParagraphFont"/>
    <w:uiPriority w:val="99"/>
    <w:semiHidden/>
    <w:unhideWhenUsed/>
    <w:rsid w:val="003A6B4C"/>
    <w:rPr>
      <w:color w:val="954F72" w:themeColor="followedHyperlink"/>
      <w:u w:val="single"/>
    </w:rPr>
  </w:style>
  <w:style w:type="table" w:styleId="ListTable2">
    <w:name w:val="List Table 2"/>
    <w:basedOn w:val="TableNormal"/>
    <w:uiPriority w:val="47"/>
    <w:rsid w:val="00796AE1"/>
    <w:rPr>
      <w:rFonts w:asciiTheme="minorHAnsi" w:eastAsiaTheme="minorHAnsi" w:hAnsiTheme="minorHAnsi" w:cstheme="minorBidi"/>
      <w:sz w:val="22"/>
      <w:szCs w:val="2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TMLTypewriter">
    <w:name w:val="HTML Typewriter"/>
    <w:uiPriority w:val="99"/>
    <w:unhideWhenUsed/>
    <w:rsid w:val="00424133"/>
    <w:rPr>
      <w:rFonts w:ascii="Angsana New" w:eastAsia="Times New Roman" w:hAnsi="Angsana New" w:cs="Angsana New"/>
      <w:sz w:val="28"/>
      <w:szCs w:val="28"/>
    </w:rPr>
  </w:style>
  <w:style w:type="character" w:customStyle="1" w:styleId="ilfuvd">
    <w:name w:val="ilfuvd"/>
    <w:basedOn w:val="DefaultParagraphFont"/>
    <w:rsid w:val="003967B0"/>
  </w:style>
  <w:style w:type="character" w:styleId="HTMLCite">
    <w:name w:val="HTML Cite"/>
    <w:uiPriority w:val="99"/>
    <w:unhideWhenUsed/>
    <w:rsid w:val="001529EE"/>
    <w:rPr>
      <w:i/>
      <w:iCs/>
    </w:rPr>
  </w:style>
  <w:style w:type="character" w:customStyle="1" w:styleId="ref-journal">
    <w:name w:val="ref-journal"/>
    <w:basedOn w:val="DefaultParagraphFont"/>
    <w:rsid w:val="001529EE"/>
  </w:style>
  <w:style w:type="character" w:customStyle="1" w:styleId="ref-vol">
    <w:name w:val="ref-vol"/>
    <w:basedOn w:val="DefaultParagraphFont"/>
    <w:rsid w:val="001529EE"/>
  </w:style>
  <w:style w:type="character" w:customStyle="1" w:styleId="a">
    <w:name w:val="a"/>
    <w:basedOn w:val="DefaultParagraphFont"/>
    <w:rsid w:val="001529EE"/>
  </w:style>
  <w:style w:type="table" w:customStyle="1" w:styleId="1">
    <w:name w:val="เส้นตาราง1"/>
    <w:basedOn w:val="TableNormal"/>
    <w:uiPriority w:val="59"/>
    <w:rsid w:val="00E96EB3"/>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34148E"/>
    <w:rPr>
      <w:rFonts w:asciiTheme="minorHAnsi" w:eastAsiaTheme="minorHAnsi" w:hAnsiTheme="minorHAnsi" w:cstheme="minorBidi"/>
      <w:color w:val="000000" w:themeColor="text1"/>
      <w:sz w:val="22"/>
      <w:szCs w:val="28"/>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Shading">
    <w:name w:val="Light Shading"/>
    <w:basedOn w:val="TableNormal"/>
    <w:uiPriority w:val="60"/>
    <w:rsid w:val="0086440B"/>
    <w:rPr>
      <w:rFonts w:asciiTheme="minorHAnsi" w:eastAsiaTheme="minorHAnsi" w:hAnsiTheme="minorHAnsi" w:cstheme="minorBidi"/>
      <w:color w:val="000000" w:themeColor="text1" w:themeShade="BF"/>
      <w:sz w:val="22"/>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BE1FBF"/>
    <w:rPr>
      <w:rFonts w:cs="Times New Roman"/>
      <w:sz w:val="22"/>
      <w:szCs w:val="22"/>
      <w:lang w:val="en-GB" w:bidi="ar-SA"/>
    </w:rPr>
  </w:style>
  <w:style w:type="paragraph" w:customStyle="1" w:styleId="AuthorAffiliations">
    <w:name w:val="Author Affiliations"/>
    <w:basedOn w:val="Normal"/>
    <w:qFormat/>
    <w:rsid w:val="00D478FF"/>
    <w:rPr>
      <w:rFonts w:ascii="Times New Roman" w:eastAsia="Times New Roman" w:hAnsi="Times New Roman" w:cs="Times New Roman"/>
      <w:sz w:val="20"/>
      <w:szCs w:val="20"/>
      <w:vertAlign w:val="superscript"/>
      <w:lang w:bidi="ar-SA"/>
    </w:rPr>
  </w:style>
  <w:style w:type="paragraph" w:styleId="Revision">
    <w:name w:val="Revision"/>
    <w:hidden/>
    <w:uiPriority w:val="71"/>
    <w:semiHidden/>
    <w:rsid w:val="00470CF2"/>
    <w:rPr>
      <w:rFonts w:ascii="Cordia New" w:eastAsia="Cordia New" w:hAnsi="Cordia New"/>
      <w:sz w:val="28"/>
      <w:szCs w:val="35"/>
    </w:rPr>
  </w:style>
  <w:style w:type="table" w:styleId="TableGridLight">
    <w:name w:val="Grid Table Light"/>
    <w:basedOn w:val="TableNormal"/>
    <w:uiPriority w:val="40"/>
    <w:rsid w:val="00DB4F68"/>
    <w:rPr>
      <w:rFonts w:ascii="Times New Roman" w:eastAsia="Times New Roman" w:hAnsi="Times New Roman" w:cs="Times New Roman"/>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C60748"/>
    <w:rPr>
      <w:sz w:val="22"/>
      <w:szCs w:val="28"/>
      <w:u w:color="000000"/>
    </w:rPr>
  </w:style>
  <w:style w:type="table" w:customStyle="1" w:styleId="PlainTable41">
    <w:name w:val="Plain Table 41"/>
    <w:basedOn w:val="TableNormal"/>
    <w:uiPriority w:val="44"/>
    <w:rsid w:val="00B2422A"/>
    <w:rPr>
      <w:rFonts w:asciiTheme="minorHAnsi" w:eastAsiaTheme="minorHAnsi" w:hAnsiTheme="minorHAnsi" w:cstheme="minorBidi"/>
      <w:sz w:val="22"/>
      <w:szCs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NMheading1">
    <w:name w:val="ANM heading 1"/>
    <w:next w:val="Normal"/>
    <w:link w:val="ANMheading1Car"/>
    <w:uiPriority w:val="99"/>
    <w:qFormat/>
    <w:rsid w:val="005148D3"/>
    <w:pPr>
      <w:spacing w:line="480" w:lineRule="auto"/>
    </w:pPr>
    <w:rPr>
      <w:rFonts w:ascii="Arial" w:eastAsia="Times New Roman" w:hAnsi="Arial" w:cs="Times New Roman"/>
      <w:b/>
      <w:sz w:val="24"/>
      <w:szCs w:val="24"/>
      <w:lang w:val="en-GB" w:eastAsia="fr-FR" w:bidi="ar-SA"/>
    </w:rPr>
  </w:style>
  <w:style w:type="character" w:customStyle="1" w:styleId="ANMheading1Car">
    <w:name w:val="ANM heading 1 Car"/>
    <w:link w:val="ANMheading1"/>
    <w:uiPriority w:val="99"/>
    <w:locked/>
    <w:rsid w:val="005148D3"/>
    <w:rPr>
      <w:rFonts w:ascii="Arial" w:eastAsia="Times New Roman" w:hAnsi="Arial" w:cs="Times New Roman"/>
      <w:b/>
      <w:sz w:val="24"/>
      <w:szCs w:val="24"/>
      <w:lang w:val="en-GB" w:eastAsia="fr-FR" w:bidi="ar-SA"/>
    </w:rPr>
  </w:style>
  <w:style w:type="paragraph" w:customStyle="1" w:styleId="ANMTabtitle">
    <w:name w:val="ANM Tab title"/>
    <w:next w:val="Normal"/>
    <w:qFormat/>
    <w:rsid w:val="005148D3"/>
    <w:pPr>
      <w:spacing w:line="480" w:lineRule="auto"/>
    </w:pPr>
    <w:rPr>
      <w:rFonts w:ascii="Arial" w:eastAsia="Times New Roman" w:hAnsi="Arial" w:cs="Times New Roman"/>
      <w:i/>
      <w:sz w:val="24"/>
      <w:szCs w:val="24"/>
      <w:lang w:val="en-GB" w:eastAsia="fr-FR" w:bidi="ar-SA"/>
    </w:rPr>
  </w:style>
  <w:style w:type="character" w:customStyle="1" w:styleId="fontstyle01">
    <w:name w:val="fontstyle01"/>
    <w:basedOn w:val="DefaultParagraphFont"/>
    <w:rsid w:val="00E955DF"/>
    <w:rPr>
      <w:rFonts w:ascii="Verdana" w:hAnsi="Verdana" w:hint="default"/>
      <w:b w:val="0"/>
      <w:bCs w:val="0"/>
      <w:i w:val="0"/>
      <w:iCs w:val="0"/>
      <w:color w:val="242021"/>
      <w:sz w:val="16"/>
      <w:szCs w:val="16"/>
    </w:rPr>
  </w:style>
  <w:style w:type="paragraph" w:customStyle="1" w:styleId="NDBng">
    <w:name w:val="ND Bảng"/>
    <w:basedOn w:val="Normal"/>
    <w:link w:val="NDBngChar"/>
    <w:autoRedefine/>
    <w:qFormat/>
    <w:rsid w:val="00515961"/>
    <w:pPr>
      <w:spacing w:line="312" w:lineRule="auto"/>
      <w:ind w:left="-27"/>
      <w:jc w:val="center"/>
    </w:pPr>
    <w:rPr>
      <w:rFonts w:ascii="Times New Roman" w:eastAsia="Times New Roman" w:hAnsi="Times New Roman" w:cs="Times New Roman"/>
      <w:color w:val="000000"/>
      <w:sz w:val="24"/>
      <w:szCs w:val="24"/>
      <w:lang w:val="en-AU" w:eastAsia="en-AU" w:bidi="ar-SA"/>
    </w:rPr>
  </w:style>
  <w:style w:type="character" w:customStyle="1" w:styleId="NDBngChar">
    <w:name w:val="ND Bảng Char"/>
    <w:link w:val="NDBng"/>
    <w:rsid w:val="00515961"/>
    <w:rPr>
      <w:rFonts w:ascii="Times New Roman" w:eastAsia="Times New Roman" w:hAnsi="Times New Roman" w:cs="Times New Roman"/>
      <w:color w:val="000000"/>
      <w:sz w:val="24"/>
      <w:szCs w:val="24"/>
      <w:lang w:val="en-AU" w:eastAsia="en-AU" w:bidi="ar-SA"/>
    </w:rPr>
  </w:style>
  <w:style w:type="character" w:customStyle="1" w:styleId="element-citation">
    <w:name w:val="element-citation"/>
    <w:basedOn w:val="DefaultParagraphFont"/>
    <w:rsid w:val="008A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098">
      <w:bodyDiv w:val="1"/>
      <w:marLeft w:val="0"/>
      <w:marRight w:val="0"/>
      <w:marTop w:val="0"/>
      <w:marBottom w:val="0"/>
      <w:divBdr>
        <w:top w:val="none" w:sz="0" w:space="0" w:color="auto"/>
        <w:left w:val="none" w:sz="0" w:space="0" w:color="auto"/>
        <w:bottom w:val="none" w:sz="0" w:space="0" w:color="auto"/>
        <w:right w:val="none" w:sz="0" w:space="0" w:color="auto"/>
      </w:divBdr>
    </w:div>
    <w:div w:id="16393778">
      <w:bodyDiv w:val="1"/>
      <w:marLeft w:val="0"/>
      <w:marRight w:val="0"/>
      <w:marTop w:val="0"/>
      <w:marBottom w:val="0"/>
      <w:divBdr>
        <w:top w:val="none" w:sz="0" w:space="0" w:color="auto"/>
        <w:left w:val="none" w:sz="0" w:space="0" w:color="auto"/>
        <w:bottom w:val="none" w:sz="0" w:space="0" w:color="auto"/>
        <w:right w:val="none" w:sz="0" w:space="0" w:color="auto"/>
      </w:divBdr>
    </w:div>
    <w:div w:id="24453259">
      <w:bodyDiv w:val="1"/>
      <w:marLeft w:val="0"/>
      <w:marRight w:val="0"/>
      <w:marTop w:val="0"/>
      <w:marBottom w:val="0"/>
      <w:divBdr>
        <w:top w:val="none" w:sz="0" w:space="0" w:color="auto"/>
        <w:left w:val="none" w:sz="0" w:space="0" w:color="auto"/>
        <w:bottom w:val="none" w:sz="0" w:space="0" w:color="auto"/>
        <w:right w:val="none" w:sz="0" w:space="0" w:color="auto"/>
      </w:divBdr>
    </w:div>
    <w:div w:id="31149921">
      <w:bodyDiv w:val="1"/>
      <w:marLeft w:val="0"/>
      <w:marRight w:val="0"/>
      <w:marTop w:val="0"/>
      <w:marBottom w:val="0"/>
      <w:divBdr>
        <w:top w:val="none" w:sz="0" w:space="0" w:color="auto"/>
        <w:left w:val="none" w:sz="0" w:space="0" w:color="auto"/>
        <w:bottom w:val="none" w:sz="0" w:space="0" w:color="auto"/>
        <w:right w:val="none" w:sz="0" w:space="0" w:color="auto"/>
      </w:divBdr>
    </w:div>
    <w:div w:id="49152645">
      <w:bodyDiv w:val="1"/>
      <w:marLeft w:val="0"/>
      <w:marRight w:val="0"/>
      <w:marTop w:val="0"/>
      <w:marBottom w:val="0"/>
      <w:divBdr>
        <w:top w:val="none" w:sz="0" w:space="0" w:color="auto"/>
        <w:left w:val="none" w:sz="0" w:space="0" w:color="auto"/>
        <w:bottom w:val="none" w:sz="0" w:space="0" w:color="auto"/>
        <w:right w:val="none" w:sz="0" w:space="0" w:color="auto"/>
      </w:divBdr>
    </w:div>
    <w:div w:id="56099220">
      <w:bodyDiv w:val="1"/>
      <w:marLeft w:val="0"/>
      <w:marRight w:val="0"/>
      <w:marTop w:val="0"/>
      <w:marBottom w:val="0"/>
      <w:divBdr>
        <w:top w:val="none" w:sz="0" w:space="0" w:color="auto"/>
        <w:left w:val="none" w:sz="0" w:space="0" w:color="auto"/>
        <w:bottom w:val="none" w:sz="0" w:space="0" w:color="auto"/>
        <w:right w:val="none" w:sz="0" w:space="0" w:color="auto"/>
      </w:divBdr>
    </w:div>
    <w:div w:id="80835304">
      <w:bodyDiv w:val="1"/>
      <w:marLeft w:val="0"/>
      <w:marRight w:val="0"/>
      <w:marTop w:val="0"/>
      <w:marBottom w:val="0"/>
      <w:divBdr>
        <w:top w:val="none" w:sz="0" w:space="0" w:color="auto"/>
        <w:left w:val="none" w:sz="0" w:space="0" w:color="auto"/>
        <w:bottom w:val="none" w:sz="0" w:space="0" w:color="auto"/>
        <w:right w:val="none" w:sz="0" w:space="0" w:color="auto"/>
      </w:divBdr>
    </w:div>
    <w:div w:id="113599853">
      <w:bodyDiv w:val="1"/>
      <w:marLeft w:val="0"/>
      <w:marRight w:val="0"/>
      <w:marTop w:val="0"/>
      <w:marBottom w:val="0"/>
      <w:divBdr>
        <w:top w:val="none" w:sz="0" w:space="0" w:color="auto"/>
        <w:left w:val="none" w:sz="0" w:space="0" w:color="auto"/>
        <w:bottom w:val="none" w:sz="0" w:space="0" w:color="auto"/>
        <w:right w:val="none" w:sz="0" w:space="0" w:color="auto"/>
      </w:divBdr>
    </w:div>
    <w:div w:id="122426380">
      <w:bodyDiv w:val="1"/>
      <w:marLeft w:val="0"/>
      <w:marRight w:val="0"/>
      <w:marTop w:val="0"/>
      <w:marBottom w:val="0"/>
      <w:divBdr>
        <w:top w:val="none" w:sz="0" w:space="0" w:color="auto"/>
        <w:left w:val="none" w:sz="0" w:space="0" w:color="auto"/>
        <w:bottom w:val="none" w:sz="0" w:space="0" w:color="auto"/>
        <w:right w:val="none" w:sz="0" w:space="0" w:color="auto"/>
      </w:divBdr>
    </w:div>
    <w:div w:id="135218598">
      <w:bodyDiv w:val="1"/>
      <w:marLeft w:val="0"/>
      <w:marRight w:val="0"/>
      <w:marTop w:val="0"/>
      <w:marBottom w:val="0"/>
      <w:divBdr>
        <w:top w:val="none" w:sz="0" w:space="0" w:color="auto"/>
        <w:left w:val="none" w:sz="0" w:space="0" w:color="auto"/>
        <w:bottom w:val="none" w:sz="0" w:space="0" w:color="auto"/>
        <w:right w:val="none" w:sz="0" w:space="0" w:color="auto"/>
      </w:divBdr>
    </w:div>
    <w:div w:id="150871475">
      <w:bodyDiv w:val="1"/>
      <w:marLeft w:val="0"/>
      <w:marRight w:val="0"/>
      <w:marTop w:val="0"/>
      <w:marBottom w:val="0"/>
      <w:divBdr>
        <w:top w:val="none" w:sz="0" w:space="0" w:color="auto"/>
        <w:left w:val="none" w:sz="0" w:space="0" w:color="auto"/>
        <w:bottom w:val="none" w:sz="0" w:space="0" w:color="auto"/>
        <w:right w:val="none" w:sz="0" w:space="0" w:color="auto"/>
      </w:divBdr>
    </w:div>
    <w:div w:id="153684003">
      <w:bodyDiv w:val="1"/>
      <w:marLeft w:val="0"/>
      <w:marRight w:val="0"/>
      <w:marTop w:val="0"/>
      <w:marBottom w:val="0"/>
      <w:divBdr>
        <w:top w:val="none" w:sz="0" w:space="0" w:color="auto"/>
        <w:left w:val="none" w:sz="0" w:space="0" w:color="auto"/>
        <w:bottom w:val="none" w:sz="0" w:space="0" w:color="auto"/>
        <w:right w:val="none" w:sz="0" w:space="0" w:color="auto"/>
      </w:divBdr>
    </w:div>
    <w:div w:id="157812195">
      <w:bodyDiv w:val="1"/>
      <w:marLeft w:val="0"/>
      <w:marRight w:val="0"/>
      <w:marTop w:val="0"/>
      <w:marBottom w:val="0"/>
      <w:divBdr>
        <w:top w:val="none" w:sz="0" w:space="0" w:color="auto"/>
        <w:left w:val="none" w:sz="0" w:space="0" w:color="auto"/>
        <w:bottom w:val="none" w:sz="0" w:space="0" w:color="auto"/>
        <w:right w:val="none" w:sz="0" w:space="0" w:color="auto"/>
      </w:divBdr>
    </w:div>
    <w:div w:id="182134783">
      <w:bodyDiv w:val="1"/>
      <w:marLeft w:val="0"/>
      <w:marRight w:val="0"/>
      <w:marTop w:val="0"/>
      <w:marBottom w:val="0"/>
      <w:divBdr>
        <w:top w:val="none" w:sz="0" w:space="0" w:color="auto"/>
        <w:left w:val="none" w:sz="0" w:space="0" w:color="auto"/>
        <w:bottom w:val="none" w:sz="0" w:space="0" w:color="auto"/>
        <w:right w:val="none" w:sz="0" w:space="0" w:color="auto"/>
      </w:divBdr>
    </w:div>
    <w:div w:id="196889453">
      <w:bodyDiv w:val="1"/>
      <w:marLeft w:val="0"/>
      <w:marRight w:val="0"/>
      <w:marTop w:val="0"/>
      <w:marBottom w:val="0"/>
      <w:divBdr>
        <w:top w:val="none" w:sz="0" w:space="0" w:color="auto"/>
        <w:left w:val="none" w:sz="0" w:space="0" w:color="auto"/>
        <w:bottom w:val="none" w:sz="0" w:space="0" w:color="auto"/>
        <w:right w:val="none" w:sz="0" w:space="0" w:color="auto"/>
      </w:divBdr>
    </w:div>
    <w:div w:id="213850720">
      <w:bodyDiv w:val="1"/>
      <w:marLeft w:val="0"/>
      <w:marRight w:val="0"/>
      <w:marTop w:val="0"/>
      <w:marBottom w:val="0"/>
      <w:divBdr>
        <w:top w:val="none" w:sz="0" w:space="0" w:color="auto"/>
        <w:left w:val="none" w:sz="0" w:space="0" w:color="auto"/>
        <w:bottom w:val="none" w:sz="0" w:space="0" w:color="auto"/>
        <w:right w:val="none" w:sz="0" w:space="0" w:color="auto"/>
      </w:divBdr>
    </w:div>
    <w:div w:id="229199138">
      <w:bodyDiv w:val="1"/>
      <w:marLeft w:val="0"/>
      <w:marRight w:val="0"/>
      <w:marTop w:val="0"/>
      <w:marBottom w:val="0"/>
      <w:divBdr>
        <w:top w:val="none" w:sz="0" w:space="0" w:color="auto"/>
        <w:left w:val="none" w:sz="0" w:space="0" w:color="auto"/>
        <w:bottom w:val="none" w:sz="0" w:space="0" w:color="auto"/>
        <w:right w:val="none" w:sz="0" w:space="0" w:color="auto"/>
      </w:divBdr>
    </w:div>
    <w:div w:id="235359161">
      <w:bodyDiv w:val="1"/>
      <w:marLeft w:val="0"/>
      <w:marRight w:val="0"/>
      <w:marTop w:val="0"/>
      <w:marBottom w:val="0"/>
      <w:divBdr>
        <w:top w:val="none" w:sz="0" w:space="0" w:color="auto"/>
        <w:left w:val="none" w:sz="0" w:space="0" w:color="auto"/>
        <w:bottom w:val="none" w:sz="0" w:space="0" w:color="auto"/>
        <w:right w:val="none" w:sz="0" w:space="0" w:color="auto"/>
      </w:divBdr>
    </w:div>
    <w:div w:id="263339949">
      <w:bodyDiv w:val="1"/>
      <w:marLeft w:val="0"/>
      <w:marRight w:val="0"/>
      <w:marTop w:val="0"/>
      <w:marBottom w:val="0"/>
      <w:divBdr>
        <w:top w:val="none" w:sz="0" w:space="0" w:color="auto"/>
        <w:left w:val="none" w:sz="0" w:space="0" w:color="auto"/>
        <w:bottom w:val="none" w:sz="0" w:space="0" w:color="auto"/>
        <w:right w:val="none" w:sz="0" w:space="0" w:color="auto"/>
      </w:divBdr>
    </w:div>
    <w:div w:id="269748143">
      <w:bodyDiv w:val="1"/>
      <w:marLeft w:val="0"/>
      <w:marRight w:val="0"/>
      <w:marTop w:val="0"/>
      <w:marBottom w:val="0"/>
      <w:divBdr>
        <w:top w:val="none" w:sz="0" w:space="0" w:color="auto"/>
        <w:left w:val="none" w:sz="0" w:space="0" w:color="auto"/>
        <w:bottom w:val="none" w:sz="0" w:space="0" w:color="auto"/>
        <w:right w:val="none" w:sz="0" w:space="0" w:color="auto"/>
      </w:divBdr>
    </w:div>
    <w:div w:id="270095567">
      <w:bodyDiv w:val="1"/>
      <w:marLeft w:val="0"/>
      <w:marRight w:val="0"/>
      <w:marTop w:val="0"/>
      <w:marBottom w:val="0"/>
      <w:divBdr>
        <w:top w:val="none" w:sz="0" w:space="0" w:color="auto"/>
        <w:left w:val="none" w:sz="0" w:space="0" w:color="auto"/>
        <w:bottom w:val="none" w:sz="0" w:space="0" w:color="auto"/>
        <w:right w:val="none" w:sz="0" w:space="0" w:color="auto"/>
      </w:divBdr>
    </w:div>
    <w:div w:id="270165592">
      <w:bodyDiv w:val="1"/>
      <w:marLeft w:val="0"/>
      <w:marRight w:val="0"/>
      <w:marTop w:val="0"/>
      <w:marBottom w:val="0"/>
      <w:divBdr>
        <w:top w:val="none" w:sz="0" w:space="0" w:color="auto"/>
        <w:left w:val="none" w:sz="0" w:space="0" w:color="auto"/>
        <w:bottom w:val="none" w:sz="0" w:space="0" w:color="auto"/>
        <w:right w:val="none" w:sz="0" w:space="0" w:color="auto"/>
      </w:divBdr>
    </w:div>
    <w:div w:id="297419593">
      <w:bodyDiv w:val="1"/>
      <w:marLeft w:val="0"/>
      <w:marRight w:val="0"/>
      <w:marTop w:val="0"/>
      <w:marBottom w:val="0"/>
      <w:divBdr>
        <w:top w:val="none" w:sz="0" w:space="0" w:color="auto"/>
        <w:left w:val="none" w:sz="0" w:space="0" w:color="auto"/>
        <w:bottom w:val="none" w:sz="0" w:space="0" w:color="auto"/>
        <w:right w:val="none" w:sz="0" w:space="0" w:color="auto"/>
      </w:divBdr>
    </w:div>
    <w:div w:id="313946425">
      <w:bodyDiv w:val="1"/>
      <w:marLeft w:val="0"/>
      <w:marRight w:val="0"/>
      <w:marTop w:val="0"/>
      <w:marBottom w:val="0"/>
      <w:divBdr>
        <w:top w:val="none" w:sz="0" w:space="0" w:color="auto"/>
        <w:left w:val="none" w:sz="0" w:space="0" w:color="auto"/>
        <w:bottom w:val="none" w:sz="0" w:space="0" w:color="auto"/>
        <w:right w:val="none" w:sz="0" w:space="0" w:color="auto"/>
      </w:divBdr>
    </w:div>
    <w:div w:id="329406320">
      <w:bodyDiv w:val="1"/>
      <w:marLeft w:val="0"/>
      <w:marRight w:val="0"/>
      <w:marTop w:val="0"/>
      <w:marBottom w:val="0"/>
      <w:divBdr>
        <w:top w:val="none" w:sz="0" w:space="0" w:color="auto"/>
        <w:left w:val="none" w:sz="0" w:space="0" w:color="auto"/>
        <w:bottom w:val="none" w:sz="0" w:space="0" w:color="auto"/>
        <w:right w:val="none" w:sz="0" w:space="0" w:color="auto"/>
      </w:divBdr>
    </w:div>
    <w:div w:id="352659503">
      <w:bodyDiv w:val="1"/>
      <w:marLeft w:val="0"/>
      <w:marRight w:val="0"/>
      <w:marTop w:val="0"/>
      <w:marBottom w:val="0"/>
      <w:divBdr>
        <w:top w:val="none" w:sz="0" w:space="0" w:color="auto"/>
        <w:left w:val="none" w:sz="0" w:space="0" w:color="auto"/>
        <w:bottom w:val="none" w:sz="0" w:space="0" w:color="auto"/>
        <w:right w:val="none" w:sz="0" w:space="0" w:color="auto"/>
      </w:divBdr>
    </w:div>
    <w:div w:id="362706120">
      <w:bodyDiv w:val="1"/>
      <w:marLeft w:val="0"/>
      <w:marRight w:val="0"/>
      <w:marTop w:val="0"/>
      <w:marBottom w:val="0"/>
      <w:divBdr>
        <w:top w:val="none" w:sz="0" w:space="0" w:color="auto"/>
        <w:left w:val="none" w:sz="0" w:space="0" w:color="auto"/>
        <w:bottom w:val="none" w:sz="0" w:space="0" w:color="auto"/>
        <w:right w:val="none" w:sz="0" w:space="0" w:color="auto"/>
      </w:divBdr>
    </w:div>
    <w:div w:id="383142331">
      <w:bodyDiv w:val="1"/>
      <w:marLeft w:val="0"/>
      <w:marRight w:val="0"/>
      <w:marTop w:val="0"/>
      <w:marBottom w:val="0"/>
      <w:divBdr>
        <w:top w:val="none" w:sz="0" w:space="0" w:color="auto"/>
        <w:left w:val="none" w:sz="0" w:space="0" w:color="auto"/>
        <w:bottom w:val="none" w:sz="0" w:space="0" w:color="auto"/>
        <w:right w:val="none" w:sz="0" w:space="0" w:color="auto"/>
      </w:divBdr>
    </w:div>
    <w:div w:id="441535777">
      <w:bodyDiv w:val="1"/>
      <w:marLeft w:val="0"/>
      <w:marRight w:val="0"/>
      <w:marTop w:val="0"/>
      <w:marBottom w:val="0"/>
      <w:divBdr>
        <w:top w:val="none" w:sz="0" w:space="0" w:color="auto"/>
        <w:left w:val="none" w:sz="0" w:space="0" w:color="auto"/>
        <w:bottom w:val="none" w:sz="0" w:space="0" w:color="auto"/>
        <w:right w:val="none" w:sz="0" w:space="0" w:color="auto"/>
      </w:divBdr>
    </w:div>
    <w:div w:id="461969751">
      <w:bodyDiv w:val="1"/>
      <w:marLeft w:val="0"/>
      <w:marRight w:val="0"/>
      <w:marTop w:val="0"/>
      <w:marBottom w:val="0"/>
      <w:divBdr>
        <w:top w:val="none" w:sz="0" w:space="0" w:color="auto"/>
        <w:left w:val="none" w:sz="0" w:space="0" w:color="auto"/>
        <w:bottom w:val="none" w:sz="0" w:space="0" w:color="auto"/>
        <w:right w:val="none" w:sz="0" w:space="0" w:color="auto"/>
      </w:divBdr>
    </w:div>
    <w:div w:id="463042395">
      <w:bodyDiv w:val="1"/>
      <w:marLeft w:val="0"/>
      <w:marRight w:val="0"/>
      <w:marTop w:val="0"/>
      <w:marBottom w:val="0"/>
      <w:divBdr>
        <w:top w:val="none" w:sz="0" w:space="0" w:color="auto"/>
        <w:left w:val="none" w:sz="0" w:space="0" w:color="auto"/>
        <w:bottom w:val="none" w:sz="0" w:space="0" w:color="auto"/>
        <w:right w:val="none" w:sz="0" w:space="0" w:color="auto"/>
      </w:divBdr>
    </w:div>
    <w:div w:id="481166782">
      <w:bodyDiv w:val="1"/>
      <w:marLeft w:val="0"/>
      <w:marRight w:val="0"/>
      <w:marTop w:val="0"/>
      <w:marBottom w:val="0"/>
      <w:divBdr>
        <w:top w:val="none" w:sz="0" w:space="0" w:color="auto"/>
        <w:left w:val="none" w:sz="0" w:space="0" w:color="auto"/>
        <w:bottom w:val="none" w:sz="0" w:space="0" w:color="auto"/>
        <w:right w:val="none" w:sz="0" w:space="0" w:color="auto"/>
      </w:divBdr>
    </w:div>
    <w:div w:id="515072527">
      <w:bodyDiv w:val="1"/>
      <w:marLeft w:val="0"/>
      <w:marRight w:val="0"/>
      <w:marTop w:val="0"/>
      <w:marBottom w:val="0"/>
      <w:divBdr>
        <w:top w:val="none" w:sz="0" w:space="0" w:color="auto"/>
        <w:left w:val="none" w:sz="0" w:space="0" w:color="auto"/>
        <w:bottom w:val="none" w:sz="0" w:space="0" w:color="auto"/>
        <w:right w:val="none" w:sz="0" w:space="0" w:color="auto"/>
      </w:divBdr>
    </w:div>
    <w:div w:id="536746222">
      <w:bodyDiv w:val="1"/>
      <w:marLeft w:val="0"/>
      <w:marRight w:val="0"/>
      <w:marTop w:val="0"/>
      <w:marBottom w:val="0"/>
      <w:divBdr>
        <w:top w:val="none" w:sz="0" w:space="0" w:color="auto"/>
        <w:left w:val="none" w:sz="0" w:space="0" w:color="auto"/>
        <w:bottom w:val="none" w:sz="0" w:space="0" w:color="auto"/>
        <w:right w:val="none" w:sz="0" w:space="0" w:color="auto"/>
      </w:divBdr>
    </w:div>
    <w:div w:id="569930192">
      <w:bodyDiv w:val="1"/>
      <w:marLeft w:val="0"/>
      <w:marRight w:val="0"/>
      <w:marTop w:val="0"/>
      <w:marBottom w:val="0"/>
      <w:divBdr>
        <w:top w:val="none" w:sz="0" w:space="0" w:color="auto"/>
        <w:left w:val="none" w:sz="0" w:space="0" w:color="auto"/>
        <w:bottom w:val="none" w:sz="0" w:space="0" w:color="auto"/>
        <w:right w:val="none" w:sz="0" w:space="0" w:color="auto"/>
      </w:divBdr>
    </w:div>
    <w:div w:id="571619722">
      <w:bodyDiv w:val="1"/>
      <w:marLeft w:val="0"/>
      <w:marRight w:val="0"/>
      <w:marTop w:val="0"/>
      <w:marBottom w:val="0"/>
      <w:divBdr>
        <w:top w:val="none" w:sz="0" w:space="0" w:color="auto"/>
        <w:left w:val="none" w:sz="0" w:space="0" w:color="auto"/>
        <w:bottom w:val="none" w:sz="0" w:space="0" w:color="auto"/>
        <w:right w:val="none" w:sz="0" w:space="0" w:color="auto"/>
      </w:divBdr>
    </w:div>
    <w:div w:id="618416727">
      <w:bodyDiv w:val="1"/>
      <w:marLeft w:val="0"/>
      <w:marRight w:val="0"/>
      <w:marTop w:val="0"/>
      <w:marBottom w:val="0"/>
      <w:divBdr>
        <w:top w:val="none" w:sz="0" w:space="0" w:color="auto"/>
        <w:left w:val="none" w:sz="0" w:space="0" w:color="auto"/>
        <w:bottom w:val="none" w:sz="0" w:space="0" w:color="auto"/>
        <w:right w:val="none" w:sz="0" w:space="0" w:color="auto"/>
      </w:divBdr>
    </w:div>
    <w:div w:id="685447431">
      <w:bodyDiv w:val="1"/>
      <w:marLeft w:val="0"/>
      <w:marRight w:val="0"/>
      <w:marTop w:val="0"/>
      <w:marBottom w:val="0"/>
      <w:divBdr>
        <w:top w:val="none" w:sz="0" w:space="0" w:color="auto"/>
        <w:left w:val="none" w:sz="0" w:space="0" w:color="auto"/>
        <w:bottom w:val="none" w:sz="0" w:space="0" w:color="auto"/>
        <w:right w:val="none" w:sz="0" w:space="0" w:color="auto"/>
      </w:divBdr>
    </w:div>
    <w:div w:id="725110695">
      <w:bodyDiv w:val="1"/>
      <w:marLeft w:val="0"/>
      <w:marRight w:val="0"/>
      <w:marTop w:val="0"/>
      <w:marBottom w:val="0"/>
      <w:divBdr>
        <w:top w:val="none" w:sz="0" w:space="0" w:color="auto"/>
        <w:left w:val="none" w:sz="0" w:space="0" w:color="auto"/>
        <w:bottom w:val="none" w:sz="0" w:space="0" w:color="auto"/>
        <w:right w:val="none" w:sz="0" w:space="0" w:color="auto"/>
      </w:divBdr>
    </w:div>
    <w:div w:id="741484904">
      <w:bodyDiv w:val="1"/>
      <w:marLeft w:val="0"/>
      <w:marRight w:val="0"/>
      <w:marTop w:val="0"/>
      <w:marBottom w:val="0"/>
      <w:divBdr>
        <w:top w:val="none" w:sz="0" w:space="0" w:color="auto"/>
        <w:left w:val="none" w:sz="0" w:space="0" w:color="auto"/>
        <w:bottom w:val="none" w:sz="0" w:space="0" w:color="auto"/>
        <w:right w:val="none" w:sz="0" w:space="0" w:color="auto"/>
      </w:divBdr>
    </w:div>
    <w:div w:id="742219066">
      <w:bodyDiv w:val="1"/>
      <w:marLeft w:val="0"/>
      <w:marRight w:val="0"/>
      <w:marTop w:val="0"/>
      <w:marBottom w:val="0"/>
      <w:divBdr>
        <w:top w:val="none" w:sz="0" w:space="0" w:color="auto"/>
        <w:left w:val="none" w:sz="0" w:space="0" w:color="auto"/>
        <w:bottom w:val="none" w:sz="0" w:space="0" w:color="auto"/>
        <w:right w:val="none" w:sz="0" w:space="0" w:color="auto"/>
      </w:divBdr>
    </w:div>
    <w:div w:id="748618369">
      <w:bodyDiv w:val="1"/>
      <w:marLeft w:val="0"/>
      <w:marRight w:val="0"/>
      <w:marTop w:val="0"/>
      <w:marBottom w:val="0"/>
      <w:divBdr>
        <w:top w:val="none" w:sz="0" w:space="0" w:color="auto"/>
        <w:left w:val="none" w:sz="0" w:space="0" w:color="auto"/>
        <w:bottom w:val="none" w:sz="0" w:space="0" w:color="auto"/>
        <w:right w:val="none" w:sz="0" w:space="0" w:color="auto"/>
      </w:divBdr>
    </w:div>
    <w:div w:id="757294573">
      <w:bodyDiv w:val="1"/>
      <w:marLeft w:val="0"/>
      <w:marRight w:val="0"/>
      <w:marTop w:val="0"/>
      <w:marBottom w:val="0"/>
      <w:divBdr>
        <w:top w:val="none" w:sz="0" w:space="0" w:color="auto"/>
        <w:left w:val="none" w:sz="0" w:space="0" w:color="auto"/>
        <w:bottom w:val="none" w:sz="0" w:space="0" w:color="auto"/>
        <w:right w:val="none" w:sz="0" w:space="0" w:color="auto"/>
      </w:divBdr>
    </w:div>
    <w:div w:id="765688388">
      <w:bodyDiv w:val="1"/>
      <w:marLeft w:val="0"/>
      <w:marRight w:val="0"/>
      <w:marTop w:val="0"/>
      <w:marBottom w:val="0"/>
      <w:divBdr>
        <w:top w:val="none" w:sz="0" w:space="0" w:color="auto"/>
        <w:left w:val="none" w:sz="0" w:space="0" w:color="auto"/>
        <w:bottom w:val="none" w:sz="0" w:space="0" w:color="auto"/>
        <w:right w:val="none" w:sz="0" w:space="0" w:color="auto"/>
      </w:divBdr>
    </w:div>
    <w:div w:id="766080240">
      <w:bodyDiv w:val="1"/>
      <w:marLeft w:val="0"/>
      <w:marRight w:val="0"/>
      <w:marTop w:val="0"/>
      <w:marBottom w:val="0"/>
      <w:divBdr>
        <w:top w:val="none" w:sz="0" w:space="0" w:color="auto"/>
        <w:left w:val="none" w:sz="0" w:space="0" w:color="auto"/>
        <w:bottom w:val="none" w:sz="0" w:space="0" w:color="auto"/>
        <w:right w:val="none" w:sz="0" w:space="0" w:color="auto"/>
      </w:divBdr>
    </w:div>
    <w:div w:id="774791066">
      <w:bodyDiv w:val="1"/>
      <w:marLeft w:val="0"/>
      <w:marRight w:val="0"/>
      <w:marTop w:val="0"/>
      <w:marBottom w:val="0"/>
      <w:divBdr>
        <w:top w:val="none" w:sz="0" w:space="0" w:color="auto"/>
        <w:left w:val="none" w:sz="0" w:space="0" w:color="auto"/>
        <w:bottom w:val="none" w:sz="0" w:space="0" w:color="auto"/>
        <w:right w:val="none" w:sz="0" w:space="0" w:color="auto"/>
      </w:divBdr>
    </w:div>
    <w:div w:id="779228725">
      <w:bodyDiv w:val="1"/>
      <w:marLeft w:val="0"/>
      <w:marRight w:val="0"/>
      <w:marTop w:val="0"/>
      <w:marBottom w:val="0"/>
      <w:divBdr>
        <w:top w:val="none" w:sz="0" w:space="0" w:color="auto"/>
        <w:left w:val="none" w:sz="0" w:space="0" w:color="auto"/>
        <w:bottom w:val="none" w:sz="0" w:space="0" w:color="auto"/>
        <w:right w:val="none" w:sz="0" w:space="0" w:color="auto"/>
      </w:divBdr>
    </w:div>
    <w:div w:id="783113633">
      <w:bodyDiv w:val="1"/>
      <w:marLeft w:val="0"/>
      <w:marRight w:val="0"/>
      <w:marTop w:val="0"/>
      <w:marBottom w:val="0"/>
      <w:divBdr>
        <w:top w:val="none" w:sz="0" w:space="0" w:color="auto"/>
        <w:left w:val="none" w:sz="0" w:space="0" w:color="auto"/>
        <w:bottom w:val="none" w:sz="0" w:space="0" w:color="auto"/>
        <w:right w:val="none" w:sz="0" w:space="0" w:color="auto"/>
      </w:divBdr>
    </w:div>
    <w:div w:id="787817282">
      <w:bodyDiv w:val="1"/>
      <w:marLeft w:val="0"/>
      <w:marRight w:val="0"/>
      <w:marTop w:val="0"/>
      <w:marBottom w:val="0"/>
      <w:divBdr>
        <w:top w:val="none" w:sz="0" w:space="0" w:color="auto"/>
        <w:left w:val="none" w:sz="0" w:space="0" w:color="auto"/>
        <w:bottom w:val="none" w:sz="0" w:space="0" w:color="auto"/>
        <w:right w:val="none" w:sz="0" w:space="0" w:color="auto"/>
      </w:divBdr>
    </w:div>
    <w:div w:id="805925835">
      <w:bodyDiv w:val="1"/>
      <w:marLeft w:val="0"/>
      <w:marRight w:val="0"/>
      <w:marTop w:val="0"/>
      <w:marBottom w:val="0"/>
      <w:divBdr>
        <w:top w:val="none" w:sz="0" w:space="0" w:color="auto"/>
        <w:left w:val="none" w:sz="0" w:space="0" w:color="auto"/>
        <w:bottom w:val="none" w:sz="0" w:space="0" w:color="auto"/>
        <w:right w:val="none" w:sz="0" w:space="0" w:color="auto"/>
      </w:divBdr>
      <w:divsChild>
        <w:div w:id="748579798">
          <w:marLeft w:val="0"/>
          <w:marRight w:val="0"/>
          <w:marTop w:val="0"/>
          <w:marBottom w:val="300"/>
          <w:divBdr>
            <w:top w:val="single" w:sz="6" w:space="0" w:color="BCE8F1"/>
            <w:left w:val="single" w:sz="6" w:space="0" w:color="BCE8F1"/>
            <w:bottom w:val="single" w:sz="6" w:space="0" w:color="BCE8F1"/>
            <w:right w:val="single" w:sz="6" w:space="0" w:color="BCE8F1"/>
          </w:divBdr>
          <w:divsChild>
            <w:div w:id="9721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142">
      <w:bodyDiv w:val="1"/>
      <w:marLeft w:val="0"/>
      <w:marRight w:val="0"/>
      <w:marTop w:val="0"/>
      <w:marBottom w:val="0"/>
      <w:divBdr>
        <w:top w:val="none" w:sz="0" w:space="0" w:color="auto"/>
        <w:left w:val="none" w:sz="0" w:space="0" w:color="auto"/>
        <w:bottom w:val="none" w:sz="0" w:space="0" w:color="auto"/>
        <w:right w:val="none" w:sz="0" w:space="0" w:color="auto"/>
      </w:divBdr>
    </w:div>
    <w:div w:id="829100336">
      <w:bodyDiv w:val="1"/>
      <w:marLeft w:val="0"/>
      <w:marRight w:val="0"/>
      <w:marTop w:val="0"/>
      <w:marBottom w:val="0"/>
      <w:divBdr>
        <w:top w:val="none" w:sz="0" w:space="0" w:color="auto"/>
        <w:left w:val="none" w:sz="0" w:space="0" w:color="auto"/>
        <w:bottom w:val="none" w:sz="0" w:space="0" w:color="auto"/>
        <w:right w:val="none" w:sz="0" w:space="0" w:color="auto"/>
      </w:divBdr>
    </w:div>
    <w:div w:id="843741939">
      <w:bodyDiv w:val="1"/>
      <w:marLeft w:val="0"/>
      <w:marRight w:val="0"/>
      <w:marTop w:val="0"/>
      <w:marBottom w:val="0"/>
      <w:divBdr>
        <w:top w:val="none" w:sz="0" w:space="0" w:color="auto"/>
        <w:left w:val="none" w:sz="0" w:space="0" w:color="auto"/>
        <w:bottom w:val="none" w:sz="0" w:space="0" w:color="auto"/>
        <w:right w:val="none" w:sz="0" w:space="0" w:color="auto"/>
      </w:divBdr>
    </w:div>
    <w:div w:id="844125237">
      <w:bodyDiv w:val="1"/>
      <w:marLeft w:val="0"/>
      <w:marRight w:val="0"/>
      <w:marTop w:val="0"/>
      <w:marBottom w:val="0"/>
      <w:divBdr>
        <w:top w:val="none" w:sz="0" w:space="0" w:color="auto"/>
        <w:left w:val="none" w:sz="0" w:space="0" w:color="auto"/>
        <w:bottom w:val="none" w:sz="0" w:space="0" w:color="auto"/>
        <w:right w:val="none" w:sz="0" w:space="0" w:color="auto"/>
      </w:divBdr>
    </w:div>
    <w:div w:id="876360325">
      <w:bodyDiv w:val="1"/>
      <w:marLeft w:val="0"/>
      <w:marRight w:val="0"/>
      <w:marTop w:val="0"/>
      <w:marBottom w:val="0"/>
      <w:divBdr>
        <w:top w:val="none" w:sz="0" w:space="0" w:color="auto"/>
        <w:left w:val="none" w:sz="0" w:space="0" w:color="auto"/>
        <w:bottom w:val="none" w:sz="0" w:space="0" w:color="auto"/>
        <w:right w:val="none" w:sz="0" w:space="0" w:color="auto"/>
      </w:divBdr>
    </w:div>
    <w:div w:id="898982970">
      <w:bodyDiv w:val="1"/>
      <w:marLeft w:val="0"/>
      <w:marRight w:val="0"/>
      <w:marTop w:val="0"/>
      <w:marBottom w:val="0"/>
      <w:divBdr>
        <w:top w:val="none" w:sz="0" w:space="0" w:color="auto"/>
        <w:left w:val="none" w:sz="0" w:space="0" w:color="auto"/>
        <w:bottom w:val="none" w:sz="0" w:space="0" w:color="auto"/>
        <w:right w:val="none" w:sz="0" w:space="0" w:color="auto"/>
      </w:divBdr>
    </w:div>
    <w:div w:id="931864473">
      <w:bodyDiv w:val="1"/>
      <w:marLeft w:val="0"/>
      <w:marRight w:val="0"/>
      <w:marTop w:val="0"/>
      <w:marBottom w:val="0"/>
      <w:divBdr>
        <w:top w:val="none" w:sz="0" w:space="0" w:color="auto"/>
        <w:left w:val="none" w:sz="0" w:space="0" w:color="auto"/>
        <w:bottom w:val="none" w:sz="0" w:space="0" w:color="auto"/>
        <w:right w:val="none" w:sz="0" w:space="0" w:color="auto"/>
      </w:divBdr>
    </w:div>
    <w:div w:id="951522719">
      <w:bodyDiv w:val="1"/>
      <w:marLeft w:val="0"/>
      <w:marRight w:val="0"/>
      <w:marTop w:val="0"/>
      <w:marBottom w:val="0"/>
      <w:divBdr>
        <w:top w:val="none" w:sz="0" w:space="0" w:color="auto"/>
        <w:left w:val="none" w:sz="0" w:space="0" w:color="auto"/>
        <w:bottom w:val="none" w:sz="0" w:space="0" w:color="auto"/>
        <w:right w:val="none" w:sz="0" w:space="0" w:color="auto"/>
      </w:divBdr>
    </w:div>
    <w:div w:id="953251152">
      <w:bodyDiv w:val="1"/>
      <w:marLeft w:val="0"/>
      <w:marRight w:val="0"/>
      <w:marTop w:val="0"/>
      <w:marBottom w:val="0"/>
      <w:divBdr>
        <w:top w:val="none" w:sz="0" w:space="0" w:color="auto"/>
        <w:left w:val="none" w:sz="0" w:space="0" w:color="auto"/>
        <w:bottom w:val="none" w:sz="0" w:space="0" w:color="auto"/>
        <w:right w:val="none" w:sz="0" w:space="0" w:color="auto"/>
      </w:divBdr>
    </w:div>
    <w:div w:id="958954657">
      <w:bodyDiv w:val="1"/>
      <w:marLeft w:val="0"/>
      <w:marRight w:val="0"/>
      <w:marTop w:val="0"/>
      <w:marBottom w:val="0"/>
      <w:divBdr>
        <w:top w:val="none" w:sz="0" w:space="0" w:color="auto"/>
        <w:left w:val="none" w:sz="0" w:space="0" w:color="auto"/>
        <w:bottom w:val="none" w:sz="0" w:space="0" w:color="auto"/>
        <w:right w:val="none" w:sz="0" w:space="0" w:color="auto"/>
      </w:divBdr>
    </w:div>
    <w:div w:id="980037457">
      <w:bodyDiv w:val="1"/>
      <w:marLeft w:val="0"/>
      <w:marRight w:val="0"/>
      <w:marTop w:val="0"/>
      <w:marBottom w:val="0"/>
      <w:divBdr>
        <w:top w:val="none" w:sz="0" w:space="0" w:color="auto"/>
        <w:left w:val="none" w:sz="0" w:space="0" w:color="auto"/>
        <w:bottom w:val="none" w:sz="0" w:space="0" w:color="auto"/>
        <w:right w:val="none" w:sz="0" w:space="0" w:color="auto"/>
      </w:divBdr>
    </w:div>
    <w:div w:id="1002852080">
      <w:bodyDiv w:val="1"/>
      <w:marLeft w:val="0"/>
      <w:marRight w:val="0"/>
      <w:marTop w:val="0"/>
      <w:marBottom w:val="0"/>
      <w:divBdr>
        <w:top w:val="none" w:sz="0" w:space="0" w:color="auto"/>
        <w:left w:val="none" w:sz="0" w:space="0" w:color="auto"/>
        <w:bottom w:val="none" w:sz="0" w:space="0" w:color="auto"/>
        <w:right w:val="none" w:sz="0" w:space="0" w:color="auto"/>
      </w:divBdr>
    </w:div>
    <w:div w:id="1028720059">
      <w:bodyDiv w:val="1"/>
      <w:marLeft w:val="0"/>
      <w:marRight w:val="0"/>
      <w:marTop w:val="0"/>
      <w:marBottom w:val="0"/>
      <w:divBdr>
        <w:top w:val="none" w:sz="0" w:space="0" w:color="auto"/>
        <w:left w:val="none" w:sz="0" w:space="0" w:color="auto"/>
        <w:bottom w:val="none" w:sz="0" w:space="0" w:color="auto"/>
        <w:right w:val="none" w:sz="0" w:space="0" w:color="auto"/>
      </w:divBdr>
    </w:div>
    <w:div w:id="1030953935">
      <w:bodyDiv w:val="1"/>
      <w:marLeft w:val="0"/>
      <w:marRight w:val="0"/>
      <w:marTop w:val="0"/>
      <w:marBottom w:val="0"/>
      <w:divBdr>
        <w:top w:val="none" w:sz="0" w:space="0" w:color="auto"/>
        <w:left w:val="none" w:sz="0" w:space="0" w:color="auto"/>
        <w:bottom w:val="none" w:sz="0" w:space="0" w:color="auto"/>
        <w:right w:val="none" w:sz="0" w:space="0" w:color="auto"/>
      </w:divBdr>
    </w:div>
    <w:div w:id="1044215271">
      <w:bodyDiv w:val="1"/>
      <w:marLeft w:val="0"/>
      <w:marRight w:val="0"/>
      <w:marTop w:val="0"/>
      <w:marBottom w:val="0"/>
      <w:divBdr>
        <w:top w:val="none" w:sz="0" w:space="0" w:color="auto"/>
        <w:left w:val="none" w:sz="0" w:space="0" w:color="auto"/>
        <w:bottom w:val="none" w:sz="0" w:space="0" w:color="auto"/>
        <w:right w:val="none" w:sz="0" w:space="0" w:color="auto"/>
      </w:divBdr>
    </w:div>
    <w:div w:id="1099521233">
      <w:bodyDiv w:val="1"/>
      <w:marLeft w:val="0"/>
      <w:marRight w:val="0"/>
      <w:marTop w:val="0"/>
      <w:marBottom w:val="0"/>
      <w:divBdr>
        <w:top w:val="none" w:sz="0" w:space="0" w:color="auto"/>
        <w:left w:val="none" w:sz="0" w:space="0" w:color="auto"/>
        <w:bottom w:val="none" w:sz="0" w:space="0" w:color="auto"/>
        <w:right w:val="none" w:sz="0" w:space="0" w:color="auto"/>
      </w:divBdr>
    </w:div>
    <w:div w:id="1148519393">
      <w:bodyDiv w:val="1"/>
      <w:marLeft w:val="0"/>
      <w:marRight w:val="0"/>
      <w:marTop w:val="0"/>
      <w:marBottom w:val="0"/>
      <w:divBdr>
        <w:top w:val="none" w:sz="0" w:space="0" w:color="auto"/>
        <w:left w:val="none" w:sz="0" w:space="0" w:color="auto"/>
        <w:bottom w:val="none" w:sz="0" w:space="0" w:color="auto"/>
        <w:right w:val="none" w:sz="0" w:space="0" w:color="auto"/>
      </w:divBdr>
    </w:div>
    <w:div w:id="1152143279">
      <w:bodyDiv w:val="1"/>
      <w:marLeft w:val="0"/>
      <w:marRight w:val="0"/>
      <w:marTop w:val="0"/>
      <w:marBottom w:val="0"/>
      <w:divBdr>
        <w:top w:val="none" w:sz="0" w:space="0" w:color="auto"/>
        <w:left w:val="none" w:sz="0" w:space="0" w:color="auto"/>
        <w:bottom w:val="none" w:sz="0" w:space="0" w:color="auto"/>
        <w:right w:val="none" w:sz="0" w:space="0" w:color="auto"/>
      </w:divBdr>
    </w:div>
    <w:div w:id="1160459699">
      <w:bodyDiv w:val="1"/>
      <w:marLeft w:val="0"/>
      <w:marRight w:val="0"/>
      <w:marTop w:val="0"/>
      <w:marBottom w:val="0"/>
      <w:divBdr>
        <w:top w:val="none" w:sz="0" w:space="0" w:color="auto"/>
        <w:left w:val="none" w:sz="0" w:space="0" w:color="auto"/>
        <w:bottom w:val="none" w:sz="0" w:space="0" w:color="auto"/>
        <w:right w:val="none" w:sz="0" w:space="0" w:color="auto"/>
      </w:divBdr>
    </w:div>
    <w:div w:id="1188450052">
      <w:bodyDiv w:val="1"/>
      <w:marLeft w:val="0"/>
      <w:marRight w:val="0"/>
      <w:marTop w:val="0"/>
      <w:marBottom w:val="0"/>
      <w:divBdr>
        <w:top w:val="none" w:sz="0" w:space="0" w:color="auto"/>
        <w:left w:val="none" w:sz="0" w:space="0" w:color="auto"/>
        <w:bottom w:val="none" w:sz="0" w:space="0" w:color="auto"/>
        <w:right w:val="none" w:sz="0" w:space="0" w:color="auto"/>
      </w:divBdr>
    </w:div>
    <w:div w:id="1189950232">
      <w:bodyDiv w:val="1"/>
      <w:marLeft w:val="0"/>
      <w:marRight w:val="0"/>
      <w:marTop w:val="0"/>
      <w:marBottom w:val="0"/>
      <w:divBdr>
        <w:top w:val="none" w:sz="0" w:space="0" w:color="auto"/>
        <w:left w:val="none" w:sz="0" w:space="0" w:color="auto"/>
        <w:bottom w:val="none" w:sz="0" w:space="0" w:color="auto"/>
        <w:right w:val="none" w:sz="0" w:space="0" w:color="auto"/>
      </w:divBdr>
    </w:div>
    <w:div w:id="1230530943">
      <w:bodyDiv w:val="1"/>
      <w:marLeft w:val="0"/>
      <w:marRight w:val="0"/>
      <w:marTop w:val="0"/>
      <w:marBottom w:val="0"/>
      <w:divBdr>
        <w:top w:val="none" w:sz="0" w:space="0" w:color="auto"/>
        <w:left w:val="none" w:sz="0" w:space="0" w:color="auto"/>
        <w:bottom w:val="none" w:sz="0" w:space="0" w:color="auto"/>
        <w:right w:val="none" w:sz="0" w:space="0" w:color="auto"/>
      </w:divBdr>
    </w:div>
    <w:div w:id="1269847639">
      <w:bodyDiv w:val="1"/>
      <w:marLeft w:val="0"/>
      <w:marRight w:val="0"/>
      <w:marTop w:val="0"/>
      <w:marBottom w:val="0"/>
      <w:divBdr>
        <w:top w:val="none" w:sz="0" w:space="0" w:color="auto"/>
        <w:left w:val="none" w:sz="0" w:space="0" w:color="auto"/>
        <w:bottom w:val="none" w:sz="0" w:space="0" w:color="auto"/>
        <w:right w:val="none" w:sz="0" w:space="0" w:color="auto"/>
      </w:divBdr>
    </w:div>
    <w:div w:id="1270893872">
      <w:bodyDiv w:val="1"/>
      <w:marLeft w:val="0"/>
      <w:marRight w:val="0"/>
      <w:marTop w:val="0"/>
      <w:marBottom w:val="0"/>
      <w:divBdr>
        <w:top w:val="none" w:sz="0" w:space="0" w:color="auto"/>
        <w:left w:val="none" w:sz="0" w:space="0" w:color="auto"/>
        <w:bottom w:val="none" w:sz="0" w:space="0" w:color="auto"/>
        <w:right w:val="none" w:sz="0" w:space="0" w:color="auto"/>
      </w:divBdr>
    </w:div>
    <w:div w:id="1304655599">
      <w:bodyDiv w:val="1"/>
      <w:marLeft w:val="0"/>
      <w:marRight w:val="0"/>
      <w:marTop w:val="0"/>
      <w:marBottom w:val="0"/>
      <w:divBdr>
        <w:top w:val="none" w:sz="0" w:space="0" w:color="auto"/>
        <w:left w:val="none" w:sz="0" w:space="0" w:color="auto"/>
        <w:bottom w:val="none" w:sz="0" w:space="0" w:color="auto"/>
        <w:right w:val="none" w:sz="0" w:space="0" w:color="auto"/>
      </w:divBdr>
    </w:div>
    <w:div w:id="1304773829">
      <w:bodyDiv w:val="1"/>
      <w:marLeft w:val="0"/>
      <w:marRight w:val="0"/>
      <w:marTop w:val="0"/>
      <w:marBottom w:val="0"/>
      <w:divBdr>
        <w:top w:val="none" w:sz="0" w:space="0" w:color="auto"/>
        <w:left w:val="none" w:sz="0" w:space="0" w:color="auto"/>
        <w:bottom w:val="none" w:sz="0" w:space="0" w:color="auto"/>
        <w:right w:val="none" w:sz="0" w:space="0" w:color="auto"/>
      </w:divBdr>
    </w:div>
    <w:div w:id="1318419674">
      <w:bodyDiv w:val="1"/>
      <w:marLeft w:val="0"/>
      <w:marRight w:val="0"/>
      <w:marTop w:val="0"/>
      <w:marBottom w:val="0"/>
      <w:divBdr>
        <w:top w:val="none" w:sz="0" w:space="0" w:color="auto"/>
        <w:left w:val="none" w:sz="0" w:space="0" w:color="auto"/>
        <w:bottom w:val="none" w:sz="0" w:space="0" w:color="auto"/>
        <w:right w:val="none" w:sz="0" w:space="0" w:color="auto"/>
      </w:divBdr>
      <w:divsChild>
        <w:div w:id="1158767953">
          <w:marLeft w:val="0"/>
          <w:marRight w:val="0"/>
          <w:marTop w:val="0"/>
          <w:marBottom w:val="300"/>
          <w:divBdr>
            <w:top w:val="single" w:sz="6" w:space="0" w:color="BCE8F1"/>
            <w:left w:val="single" w:sz="6" w:space="0" w:color="BCE8F1"/>
            <w:bottom w:val="single" w:sz="6" w:space="0" w:color="BCE8F1"/>
            <w:right w:val="single" w:sz="6" w:space="0" w:color="BCE8F1"/>
          </w:divBdr>
          <w:divsChild>
            <w:div w:id="14172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225">
      <w:bodyDiv w:val="1"/>
      <w:marLeft w:val="0"/>
      <w:marRight w:val="0"/>
      <w:marTop w:val="0"/>
      <w:marBottom w:val="0"/>
      <w:divBdr>
        <w:top w:val="none" w:sz="0" w:space="0" w:color="auto"/>
        <w:left w:val="none" w:sz="0" w:space="0" w:color="auto"/>
        <w:bottom w:val="none" w:sz="0" w:space="0" w:color="auto"/>
        <w:right w:val="none" w:sz="0" w:space="0" w:color="auto"/>
      </w:divBdr>
    </w:div>
    <w:div w:id="1337077221">
      <w:bodyDiv w:val="1"/>
      <w:marLeft w:val="0"/>
      <w:marRight w:val="0"/>
      <w:marTop w:val="0"/>
      <w:marBottom w:val="0"/>
      <w:divBdr>
        <w:top w:val="none" w:sz="0" w:space="0" w:color="auto"/>
        <w:left w:val="none" w:sz="0" w:space="0" w:color="auto"/>
        <w:bottom w:val="none" w:sz="0" w:space="0" w:color="auto"/>
        <w:right w:val="none" w:sz="0" w:space="0" w:color="auto"/>
      </w:divBdr>
    </w:div>
    <w:div w:id="1357268811">
      <w:bodyDiv w:val="1"/>
      <w:marLeft w:val="0"/>
      <w:marRight w:val="0"/>
      <w:marTop w:val="0"/>
      <w:marBottom w:val="0"/>
      <w:divBdr>
        <w:top w:val="none" w:sz="0" w:space="0" w:color="auto"/>
        <w:left w:val="none" w:sz="0" w:space="0" w:color="auto"/>
        <w:bottom w:val="none" w:sz="0" w:space="0" w:color="auto"/>
        <w:right w:val="none" w:sz="0" w:space="0" w:color="auto"/>
      </w:divBdr>
    </w:div>
    <w:div w:id="1358235077">
      <w:bodyDiv w:val="1"/>
      <w:marLeft w:val="0"/>
      <w:marRight w:val="0"/>
      <w:marTop w:val="0"/>
      <w:marBottom w:val="0"/>
      <w:divBdr>
        <w:top w:val="none" w:sz="0" w:space="0" w:color="auto"/>
        <w:left w:val="none" w:sz="0" w:space="0" w:color="auto"/>
        <w:bottom w:val="none" w:sz="0" w:space="0" w:color="auto"/>
        <w:right w:val="none" w:sz="0" w:space="0" w:color="auto"/>
      </w:divBdr>
    </w:div>
    <w:div w:id="1361469828">
      <w:bodyDiv w:val="1"/>
      <w:marLeft w:val="0"/>
      <w:marRight w:val="0"/>
      <w:marTop w:val="0"/>
      <w:marBottom w:val="0"/>
      <w:divBdr>
        <w:top w:val="none" w:sz="0" w:space="0" w:color="auto"/>
        <w:left w:val="none" w:sz="0" w:space="0" w:color="auto"/>
        <w:bottom w:val="none" w:sz="0" w:space="0" w:color="auto"/>
        <w:right w:val="none" w:sz="0" w:space="0" w:color="auto"/>
      </w:divBdr>
    </w:div>
    <w:div w:id="1371223615">
      <w:bodyDiv w:val="1"/>
      <w:marLeft w:val="0"/>
      <w:marRight w:val="0"/>
      <w:marTop w:val="0"/>
      <w:marBottom w:val="0"/>
      <w:divBdr>
        <w:top w:val="none" w:sz="0" w:space="0" w:color="auto"/>
        <w:left w:val="none" w:sz="0" w:space="0" w:color="auto"/>
        <w:bottom w:val="none" w:sz="0" w:space="0" w:color="auto"/>
        <w:right w:val="none" w:sz="0" w:space="0" w:color="auto"/>
      </w:divBdr>
    </w:div>
    <w:div w:id="1371878057">
      <w:bodyDiv w:val="1"/>
      <w:marLeft w:val="0"/>
      <w:marRight w:val="0"/>
      <w:marTop w:val="0"/>
      <w:marBottom w:val="0"/>
      <w:divBdr>
        <w:top w:val="none" w:sz="0" w:space="0" w:color="auto"/>
        <w:left w:val="none" w:sz="0" w:space="0" w:color="auto"/>
        <w:bottom w:val="none" w:sz="0" w:space="0" w:color="auto"/>
        <w:right w:val="none" w:sz="0" w:space="0" w:color="auto"/>
      </w:divBdr>
    </w:div>
    <w:div w:id="1405373554">
      <w:bodyDiv w:val="1"/>
      <w:marLeft w:val="0"/>
      <w:marRight w:val="0"/>
      <w:marTop w:val="0"/>
      <w:marBottom w:val="0"/>
      <w:divBdr>
        <w:top w:val="none" w:sz="0" w:space="0" w:color="auto"/>
        <w:left w:val="none" w:sz="0" w:space="0" w:color="auto"/>
        <w:bottom w:val="none" w:sz="0" w:space="0" w:color="auto"/>
        <w:right w:val="none" w:sz="0" w:space="0" w:color="auto"/>
      </w:divBdr>
    </w:div>
    <w:div w:id="1411271475">
      <w:bodyDiv w:val="1"/>
      <w:marLeft w:val="0"/>
      <w:marRight w:val="0"/>
      <w:marTop w:val="0"/>
      <w:marBottom w:val="0"/>
      <w:divBdr>
        <w:top w:val="none" w:sz="0" w:space="0" w:color="auto"/>
        <w:left w:val="none" w:sz="0" w:space="0" w:color="auto"/>
        <w:bottom w:val="none" w:sz="0" w:space="0" w:color="auto"/>
        <w:right w:val="none" w:sz="0" w:space="0" w:color="auto"/>
      </w:divBdr>
    </w:div>
    <w:div w:id="1423989590">
      <w:bodyDiv w:val="1"/>
      <w:marLeft w:val="0"/>
      <w:marRight w:val="0"/>
      <w:marTop w:val="0"/>
      <w:marBottom w:val="0"/>
      <w:divBdr>
        <w:top w:val="none" w:sz="0" w:space="0" w:color="auto"/>
        <w:left w:val="none" w:sz="0" w:space="0" w:color="auto"/>
        <w:bottom w:val="none" w:sz="0" w:space="0" w:color="auto"/>
        <w:right w:val="none" w:sz="0" w:space="0" w:color="auto"/>
      </w:divBdr>
    </w:div>
    <w:div w:id="1446727827">
      <w:bodyDiv w:val="1"/>
      <w:marLeft w:val="0"/>
      <w:marRight w:val="0"/>
      <w:marTop w:val="0"/>
      <w:marBottom w:val="0"/>
      <w:divBdr>
        <w:top w:val="none" w:sz="0" w:space="0" w:color="auto"/>
        <w:left w:val="none" w:sz="0" w:space="0" w:color="auto"/>
        <w:bottom w:val="none" w:sz="0" w:space="0" w:color="auto"/>
        <w:right w:val="none" w:sz="0" w:space="0" w:color="auto"/>
      </w:divBdr>
    </w:div>
    <w:div w:id="1510758102">
      <w:bodyDiv w:val="1"/>
      <w:marLeft w:val="0"/>
      <w:marRight w:val="0"/>
      <w:marTop w:val="0"/>
      <w:marBottom w:val="0"/>
      <w:divBdr>
        <w:top w:val="none" w:sz="0" w:space="0" w:color="auto"/>
        <w:left w:val="none" w:sz="0" w:space="0" w:color="auto"/>
        <w:bottom w:val="none" w:sz="0" w:space="0" w:color="auto"/>
        <w:right w:val="none" w:sz="0" w:space="0" w:color="auto"/>
      </w:divBdr>
    </w:div>
    <w:div w:id="1518353041">
      <w:bodyDiv w:val="1"/>
      <w:marLeft w:val="0"/>
      <w:marRight w:val="0"/>
      <w:marTop w:val="0"/>
      <w:marBottom w:val="0"/>
      <w:divBdr>
        <w:top w:val="none" w:sz="0" w:space="0" w:color="auto"/>
        <w:left w:val="none" w:sz="0" w:space="0" w:color="auto"/>
        <w:bottom w:val="none" w:sz="0" w:space="0" w:color="auto"/>
        <w:right w:val="none" w:sz="0" w:space="0" w:color="auto"/>
      </w:divBdr>
    </w:div>
    <w:div w:id="1522430536">
      <w:bodyDiv w:val="1"/>
      <w:marLeft w:val="0"/>
      <w:marRight w:val="0"/>
      <w:marTop w:val="0"/>
      <w:marBottom w:val="0"/>
      <w:divBdr>
        <w:top w:val="none" w:sz="0" w:space="0" w:color="auto"/>
        <w:left w:val="none" w:sz="0" w:space="0" w:color="auto"/>
        <w:bottom w:val="none" w:sz="0" w:space="0" w:color="auto"/>
        <w:right w:val="none" w:sz="0" w:space="0" w:color="auto"/>
      </w:divBdr>
    </w:div>
    <w:div w:id="1572891542">
      <w:bodyDiv w:val="1"/>
      <w:marLeft w:val="0"/>
      <w:marRight w:val="0"/>
      <w:marTop w:val="0"/>
      <w:marBottom w:val="0"/>
      <w:divBdr>
        <w:top w:val="none" w:sz="0" w:space="0" w:color="auto"/>
        <w:left w:val="none" w:sz="0" w:space="0" w:color="auto"/>
        <w:bottom w:val="none" w:sz="0" w:space="0" w:color="auto"/>
        <w:right w:val="none" w:sz="0" w:space="0" w:color="auto"/>
      </w:divBdr>
    </w:div>
    <w:div w:id="1572929901">
      <w:bodyDiv w:val="1"/>
      <w:marLeft w:val="0"/>
      <w:marRight w:val="0"/>
      <w:marTop w:val="0"/>
      <w:marBottom w:val="0"/>
      <w:divBdr>
        <w:top w:val="none" w:sz="0" w:space="0" w:color="auto"/>
        <w:left w:val="none" w:sz="0" w:space="0" w:color="auto"/>
        <w:bottom w:val="none" w:sz="0" w:space="0" w:color="auto"/>
        <w:right w:val="none" w:sz="0" w:space="0" w:color="auto"/>
      </w:divBdr>
    </w:div>
    <w:div w:id="1598755219">
      <w:bodyDiv w:val="1"/>
      <w:marLeft w:val="0"/>
      <w:marRight w:val="0"/>
      <w:marTop w:val="0"/>
      <w:marBottom w:val="0"/>
      <w:divBdr>
        <w:top w:val="none" w:sz="0" w:space="0" w:color="auto"/>
        <w:left w:val="none" w:sz="0" w:space="0" w:color="auto"/>
        <w:bottom w:val="none" w:sz="0" w:space="0" w:color="auto"/>
        <w:right w:val="none" w:sz="0" w:space="0" w:color="auto"/>
      </w:divBdr>
    </w:div>
    <w:div w:id="1600722465">
      <w:bodyDiv w:val="1"/>
      <w:marLeft w:val="0"/>
      <w:marRight w:val="0"/>
      <w:marTop w:val="0"/>
      <w:marBottom w:val="0"/>
      <w:divBdr>
        <w:top w:val="none" w:sz="0" w:space="0" w:color="auto"/>
        <w:left w:val="none" w:sz="0" w:space="0" w:color="auto"/>
        <w:bottom w:val="none" w:sz="0" w:space="0" w:color="auto"/>
        <w:right w:val="none" w:sz="0" w:space="0" w:color="auto"/>
      </w:divBdr>
    </w:div>
    <w:div w:id="1619486387">
      <w:bodyDiv w:val="1"/>
      <w:marLeft w:val="0"/>
      <w:marRight w:val="0"/>
      <w:marTop w:val="0"/>
      <w:marBottom w:val="0"/>
      <w:divBdr>
        <w:top w:val="none" w:sz="0" w:space="0" w:color="auto"/>
        <w:left w:val="none" w:sz="0" w:space="0" w:color="auto"/>
        <w:bottom w:val="none" w:sz="0" w:space="0" w:color="auto"/>
        <w:right w:val="none" w:sz="0" w:space="0" w:color="auto"/>
      </w:divBdr>
    </w:div>
    <w:div w:id="1639148849">
      <w:bodyDiv w:val="1"/>
      <w:marLeft w:val="0"/>
      <w:marRight w:val="0"/>
      <w:marTop w:val="0"/>
      <w:marBottom w:val="0"/>
      <w:divBdr>
        <w:top w:val="none" w:sz="0" w:space="0" w:color="auto"/>
        <w:left w:val="none" w:sz="0" w:space="0" w:color="auto"/>
        <w:bottom w:val="none" w:sz="0" w:space="0" w:color="auto"/>
        <w:right w:val="none" w:sz="0" w:space="0" w:color="auto"/>
      </w:divBdr>
    </w:div>
    <w:div w:id="1639918209">
      <w:bodyDiv w:val="1"/>
      <w:marLeft w:val="0"/>
      <w:marRight w:val="0"/>
      <w:marTop w:val="0"/>
      <w:marBottom w:val="0"/>
      <w:divBdr>
        <w:top w:val="none" w:sz="0" w:space="0" w:color="auto"/>
        <w:left w:val="none" w:sz="0" w:space="0" w:color="auto"/>
        <w:bottom w:val="none" w:sz="0" w:space="0" w:color="auto"/>
        <w:right w:val="none" w:sz="0" w:space="0" w:color="auto"/>
      </w:divBdr>
    </w:div>
    <w:div w:id="1641571682">
      <w:bodyDiv w:val="1"/>
      <w:marLeft w:val="0"/>
      <w:marRight w:val="0"/>
      <w:marTop w:val="0"/>
      <w:marBottom w:val="0"/>
      <w:divBdr>
        <w:top w:val="none" w:sz="0" w:space="0" w:color="auto"/>
        <w:left w:val="none" w:sz="0" w:space="0" w:color="auto"/>
        <w:bottom w:val="none" w:sz="0" w:space="0" w:color="auto"/>
        <w:right w:val="none" w:sz="0" w:space="0" w:color="auto"/>
      </w:divBdr>
    </w:div>
    <w:div w:id="1651597384">
      <w:bodyDiv w:val="1"/>
      <w:marLeft w:val="0"/>
      <w:marRight w:val="0"/>
      <w:marTop w:val="0"/>
      <w:marBottom w:val="0"/>
      <w:divBdr>
        <w:top w:val="none" w:sz="0" w:space="0" w:color="auto"/>
        <w:left w:val="none" w:sz="0" w:space="0" w:color="auto"/>
        <w:bottom w:val="none" w:sz="0" w:space="0" w:color="auto"/>
        <w:right w:val="none" w:sz="0" w:space="0" w:color="auto"/>
      </w:divBdr>
    </w:div>
    <w:div w:id="1672025353">
      <w:bodyDiv w:val="1"/>
      <w:marLeft w:val="0"/>
      <w:marRight w:val="0"/>
      <w:marTop w:val="0"/>
      <w:marBottom w:val="0"/>
      <w:divBdr>
        <w:top w:val="none" w:sz="0" w:space="0" w:color="auto"/>
        <w:left w:val="none" w:sz="0" w:space="0" w:color="auto"/>
        <w:bottom w:val="none" w:sz="0" w:space="0" w:color="auto"/>
        <w:right w:val="none" w:sz="0" w:space="0" w:color="auto"/>
      </w:divBdr>
    </w:div>
    <w:div w:id="1693066983">
      <w:bodyDiv w:val="1"/>
      <w:marLeft w:val="0"/>
      <w:marRight w:val="0"/>
      <w:marTop w:val="0"/>
      <w:marBottom w:val="0"/>
      <w:divBdr>
        <w:top w:val="none" w:sz="0" w:space="0" w:color="auto"/>
        <w:left w:val="none" w:sz="0" w:space="0" w:color="auto"/>
        <w:bottom w:val="none" w:sz="0" w:space="0" w:color="auto"/>
        <w:right w:val="none" w:sz="0" w:space="0" w:color="auto"/>
      </w:divBdr>
    </w:div>
    <w:div w:id="1702586435">
      <w:bodyDiv w:val="1"/>
      <w:marLeft w:val="0"/>
      <w:marRight w:val="0"/>
      <w:marTop w:val="0"/>
      <w:marBottom w:val="0"/>
      <w:divBdr>
        <w:top w:val="none" w:sz="0" w:space="0" w:color="auto"/>
        <w:left w:val="none" w:sz="0" w:space="0" w:color="auto"/>
        <w:bottom w:val="none" w:sz="0" w:space="0" w:color="auto"/>
        <w:right w:val="none" w:sz="0" w:space="0" w:color="auto"/>
      </w:divBdr>
    </w:div>
    <w:div w:id="1719434482">
      <w:bodyDiv w:val="1"/>
      <w:marLeft w:val="0"/>
      <w:marRight w:val="0"/>
      <w:marTop w:val="0"/>
      <w:marBottom w:val="0"/>
      <w:divBdr>
        <w:top w:val="none" w:sz="0" w:space="0" w:color="auto"/>
        <w:left w:val="none" w:sz="0" w:space="0" w:color="auto"/>
        <w:bottom w:val="none" w:sz="0" w:space="0" w:color="auto"/>
        <w:right w:val="none" w:sz="0" w:space="0" w:color="auto"/>
      </w:divBdr>
    </w:div>
    <w:div w:id="1763255642">
      <w:bodyDiv w:val="1"/>
      <w:marLeft w:val="0"/>
      <w:marRight w:val="0"/>
      <w:marTop w:val="0"/>
      <w:marBottom w:val="0"/>
      <w:divBdr>
        <w:top w:val="none" w:sz="0" w:space="0" w:color="auto"/>
        <w:left w:val="none" w:sz="0" w:space="0" w:color="auto"/>
        <w:bottom w:val="none" w:sz="0" w:space="0" w:color="auto"/>
        <w:right w:val="none" w:sz="0" w:space="0" w:color="auto"/>
      </w:divBdr>
    </w:div>
    <w:div w:id="1774591090">
      <w:bodyDiv w:val="1"/>
      <w:marLeft w:val="0"/>
      <w:marRight w:val="0"/>
      <w:marTop w:val="0"/>
      <w:marBottom w:val="0"/>
      <w:divBdr>
        <w:top w:val="none" w:sz="0" w:space="0" w:color="auto"/>
        <w:left w:val="none" w:sz="0" w:space="0" w:color="auto"/>
        <w:bottom w:val="none" w:sz="0" w:space="0" w:color="auto"/>
        <w:right w:val="none" w:sz="0" w:space="0" w:color="auto"/>
      </w:divBdr>
    </w:div>
    <w:div w:id="1776904612">
      <w:bodyDiv w:val="1"/>
      <w:marLeft w:val="0"/>
      <w:marRight w:val="0"/>
      <w:marTop w:val="0"/>
      <w:marBottom w:val="0"/>
      <w:divBdr>
        <w:top w:val="none" w:sz="0" w:space="0" w:color="auto"/>
        <w:left w:val="none" w:sz="0" w:space="0" w:color="auto"/>
        <w:bottom w:val="none" w:sz="0" w:space="0" w:color="auto"/>
        <w:right w:val="none" w:sz="0" w:space="0" w:color="auto"/>
      </w:divBdr>
    </w:div>
    <w:div w:id="1784880237">
      <w:bodyDiv w:val="1"/>
      <w:marLeft w:val="0"/>
      <w:marRight w:val="0"/>
      <w:marTop w:val="0"/>
      <w:marBottom w:val="0"/>
      <w:divBdr>
        <w:top w:val="none" w:sz="0" w:space="0" w:color="auto"/>
        <w:left w:val="none" w:sz="0" w:space="0" w:color="auto"/>
        <w:bottom w:val="none" w:sz="0" w:space="0" w:color="auto"/>
        <w:right w:val="none" w:sz="0" w:space="0" w:color="auto"/>
      </w:divBdr>
    </w:div>
    <w:div w:id="1788306186">
      <w:bodyDiv w:val="1"/>
      <w:marLeft w:val="0"/>
      <w:marRight w:val="0"/>
      <w:marTop w:val="0"/>
      <w:marBottom w:val="0"/>
      <w:divBdr>
        <w:top w:val="none" w:sz="0" w:space="0" w:color="auto"/>
        <w:left w:val="none" w:sz="0" w:space="0" w:color="auto"/>
        <w:bottom w:val="none" w:sz="0" w:space="0" w:color="auto"/>
        <w:right w:val="none" w:sz="0" w:space="0" w:color="auto"/>
      </w:divBdr>
    </w:div>
    <w:div w:id="1799689234">
      <w:bodyDiv w:val="1"/>
      <w:marLeft w:val="0"/>
      <w:marRight w:val="0"/>
      <w:marTop w:val="0"/>
      <w:marBottom w:val="0"/>
      <w:divBdr>
        <w:top w:val="none" w:sz="0" w:space="0" w:color="auto"/>
        <w:left w:val="none" w:sz="0" w:space="0" w:color="auto"/>
        <w:bottom w:val="none" w:sz="0" w:space="0" w:color="auto"/>
        <w:right w:val="none" w:sz="0" w:space="0" w:color="auto"/>
      </w:divBdr>
    </w:div>
    <w:div w:id="1818642611">
      <w:bodyDiv w:val="1"/>
      <w:marLeft w:val="0"/>
      <w:marRight w:val="0"/>
      <w:marTop w:val="0"/>
      <w:marBottom w:val="0"/>
      <w:divBdr>
        <w:top w:val="none" w:sz="0" w:space="0" w:color="auto"/>
        <w:left w:val="none" w:sz="0" w:space="0" w:color="auto"/>
        <w:bottom w:val="none" w:sz="0" w:space="0" w:color="auto"/>
        <w:right w:val="none" w:sz="0" w:space="0" w:color="auto"/>
      </w:divBdr>
    </w:div>
    <w:div w:id="1828351975">
      <w:bodyDiv w:val="1"/>
      <w:marLeft w:val="0"/>
      <w:marRight w:val="0"/>
      <w:marTop w:val="0"/>
      <w:marBottom w:val="0"/>
      <w:divBdr>
        <w:top w:val="none" w:sz="0" w:space="0" w:color="auto"/>
        <w:left w:val="none" w:sz="0" w:space="0" w:color="auto"/>
        <w:bottom w:val="none" w:sz="0" w:space="0" w:color="auto"/>
        <w:right w:val="none" w:sz="0" w:space="0" w:color="auto"/>
      </w:divBdr>
    </w:div>
    <w:div w:id="1870483501">
      <w:bodyDiv w:val="1"/>
      <w:marLeft w:val="0"/>
      <w:marRight w:val="0"/>
      <w:marTop w:val="0"/>
      <w:marBottom w:val="0"/>
      <w:divBdr>
        <w:top w:val="none" w:sz="0" w:space="0" w:color="auto"/>
        <w:left w:val="none" w:sz="0" w:space="0" w:color="auto"/>
        <w:bottom w:val="none" w:sz="0" w:space="0" w:color="auto"/>
        <w:right w:val="none" w:sz="0" w:space="0" w:color="auto"/>
      </w:divBdr>
    </w:div>
    <w:div w:id="1881894766">
      <w:bodyDiv w:val="1"/>
      <w:marLeft w:val="0"/>
      <w:marRight w:val="0"/>
      <w:marTop w:val="0"/>
      <w:marBottom w:val="0"/>
      <w:divBdr>
        <w:top w:val="none" w:sz="0" w:space="0" w:color="auto"/>
        <w:left w:val="none" w:sz="0" w:space="0" w:color="auto"/>
        <w:bottom w:val="none" w:sz="0" w:space="0" w:color="auto"/>
        <w:right w:val="none" w:sz="0" w:space="0" w:color="auto"/>
      </w:divBdr>
    </w:div>
    <w:div w:id="1894268670">
      <w:bodyDiv w:val="1"/>
      <w:marLeft w:val="0"/>
      <w:marRight w:val="0"/>
      <w:marTop w:val="0"/>
      <w:marBottom w:val="0"/>
      <w:divBdr>
        <w:top w:val="none" w:sz="0" w:space="0" w:color="auto"/>
        <w:left w:val="none" w:sz="0" w:space="0" w:color="auto"/>
        <w:bottom w:val="none" w:sz="0" w:space="0" w:color="auto"/>
        <w:right w:val="none" w:sz="0" w:space="0" w:color="auto"/>
      </w:divBdr>
      <w:divsChild>
        <w:div w:id="1385175862">
          <w:marLeft w:val="0"/>
          <w:marRight w:val="0"/>
          <w:marTop w:val="0"/>
          <w:marBottom w:val="0"/>
          <w:divBdr>
            <w:top w:val="none" w:sz="0" w:space="0" w:color="auto"/>
            <w:left w:val="none" w:sz="0" w:space="0" w:color="auto"/>
            <w:bottom w:val="none" w:sz="0" w:space="0" w:color="auto"/>
            <w:right w:val="none" w:sz="0" w:space="0" w:color="auto"/>
          </w:divBdr>
          <w:divsChild>
            <w:div w:id="748575909">
              <w:marLeft w:val="0"/>
              <w:marRight w:val="0"/>
              <w:marTop w:val="0"/>
              <w:marBottom w:val="180"/>
              <w:divBdr>
                <w:top w:val="none" w:sz="0" w:space="0" w:color="auto"/>
                <w:left w:val="none" w:sz="0" w:space="0" w:color="auto"/>
                <w:bottom w:val="none" w:sz="0" w:space="0" w:color="auto"/>
                <w:right w:val="none" w:sz="0" w:space="0" w:color="auto"/>
              </w:divBdr>
              <w:divsChild>
                <w:div w:id="554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21918">
      <w:bodyDiv w:val="1"/>
      <w:marLeft w:val="0"/>
      <w:marRight w:val="0"/>
      <w:marTop w:val="0"/>
      <w:marBottom w:val="0"/>
      <w:divBdr>
        <w:top w:val="none" w:sz="0" w:space="0" w:color="auto"/>
        <w:left w:val="none" w:sz="0" w:space="0" w:color="auto"/>
        <w:bottom w:val="none" w:sz="0" w:space="0" w:color="auto"/>
        <w:right w:val="none" w:sz="0" w:space="0" w:color="auto"/>
      </w:divBdr>
    </w:div>
    <w:div w:id="1903443749">
      <w:bodyDiv w:val="1"/>
      <w:marLeft w:val="0"/>
      <w:marRight w:val="0"/>
      <w:marTop w:val="0"/>
      <w:marBottom w:val="0"/>
      <w:divBdr>
        <w:top w:val="none" w:sz="0" w:space="0" w:color="auto"/>
        <w:left w:val="none" w:sz="0" w:space="0" w:color="auto"/>
        <w:bottom w:val="none" w:sz="0" w:space="0" w:color="auto"/>
        <w:right w:val="none" w:sz="0" w:space="0" w:color="auto"/>
      </w:divBdr>
    </w:div>
    <w:div w:id="1960721141">
      <w:bodyDiv w:val="1"/>
      <w:marLeft w:val="0"/>
      <w:marRight w:val="0"/>
      <w:marTop w:val="0"/>
      <w:marBottom w:val="0"/>
      <w:divBdr>
        <w:top w:val="none" w:sz="0" w:space="0" w:color="auto"/>
        <w:left w:val="none" w:sz="0" w:space="0" w:color="auto"/>
        <w:bottom w:val="none" w:sz="0" w:space="0" w:color="auto"/>
        <w:right w:val="none" w:sz="0" w:space="0" w:color="auto"/>
      </w:divBdr>
    </w:div>
    <w:div w:id="1964386020">
      <w:bodyDiv w:val="1"/>
      <w:marLeft w:val="0"/>
      <w:marRight w:val="0"/>
      <w:marTop w:val="0"/>
      <w:marBottom w:val="0"/>
      <w:divBdr>
        <w:top w:val="none" w:sz="0" w:space="0" w:color="auto"/>
        <w:left w:val="none" w:sz="0" w:space="0" w:color="auto"/>
        <w:bottom w:val="none" w:sz="0" w:space="0" w:color="auto"/>
        <w:right w:val="none" w:sz="0" w:space="0" w:color="auto"/>
      </w:divBdr>
    </w:div>
    <w:div w:id="1968927411">
      <w:bodyDiv w:val="1"/>
      <w:marLeft w:val="0"/>
      <w:marRight w:val="0"/>
      <w:marTop w:val="0"/>
      <w:marBottom w:val="0"/>
      <w:divBdr>
        <w:top w:val="none" w:sz="0" w:space="0" w:color="auto"/>
        <w:left w:val="none" w:sz="0" w:space="0" w:color="auto"/>
        <w:bottom w:val="none" w:sz="0" w:space="0" w:color="auto"/>
        <w:right w:val="none" w:sz="0" w:space="0" w:color="auto"/>
      </w:divBdr>
    </w:div>
    <w:div w:id="2023698643">
      <w:bodyDiv w:val="1"/>
      <w:marLeft w:val="0"/>
      <w:marRight w:val="0"/>
      <w:marTop w:val="0"/>
      <w:marBottom w:val="0"/>
      <w:divBdr>
        <w:top w:val="none" w:sz="0" w:space="0" w:color="auto"/>
        <w:left w:val="none" w:sz="0" w:space="0" w:color="auto"/>
        <w:bottom w:val="none" w:sz="0" w:space="0" w:color="auto"/>
        <w:right w:val="none" w:sz="0" w:space="0" w:color="auto"/>
      </w:divBdr>
    </w:div>
    <w:div w:id="2026251476">
      <w:bodyDiv w:val="1"/>
      <w:marLeft w:val="0"/>
      <w:marRight w:val="0"/>
      <w:marTop w:val="0"/>
      <w:marBottom w:val="0"/>
      <w:divBdr>
        <w:top w:val="none" w:sz="0" w:space="0" w:color="auto"/>
        <w:left w:val="none" w:sz="0" w:space="0" w:color="auto"/>
        <w:bottom w:val="none" w:sz="0" w:space="0" w:color="auto"/>
        <w:right w:val="none" w:sz="0" w:space="0" w:color="auto"/>
      </w:divBdr>
    </w:div>
    <w:div w:id="2029983385">
      <w:bodyDiv w:val="1"/>
      <w:marLeft w:val="0"/>
      <w:marRight w:val="0"/>
      <w:marTop w:val="0"/>
      <w:marBottom w:val="0"/>
      <w:divBdr>
        <w:top w:val="none" w:sz="0" w:space="0" w:color="auto"/>
        <w:left w:val="none" w:sz="0" w:space="0" w:color="auto"/>
        <w:bottom w:val="none" w:sz="0" w:space="0" w:color="auto"/>
        <w:right w:val="none" w:sz="0" w:space="0" w:color="auto"/>
      </w:divBdr>
    </w:div>
    <w:div w:id="2040011859">
      <w:bodyDiv w:val="1"/>
      <w:marLeft w:val="0"/>
      <w:marRight w:val="0"/>
      <w:marTop w:val="0"/>
      <w:marBottom w:val="0"/>
      <w:divBdr>
        <w:top w:val="none" w:sz="0" w:space="0" w:color="auto"/>
        <w:left w:val="none" w:sz="0" w:space="0" w:color="auto"/>
        <w:bottom w:val="none" w:sz="0" w:space="0" w:color="auto"/>
        <w:right w:val="none" w:sz="0" w:space="0" w:color="auto"/>
      </w:divBdr>
    </w:div>
    <w:div w:id="2052416351">
      <w:bodyDiv w:val="1"/>
      <w:marLeft w:val="0"/>
      <w:marRight w:val="0"/>
      <w:marTop w:val="0"/>
      <w:marBottom w:val="0"/>
      <w:divBdr>
        <w:top w:val="none" w:sz="0" w:space="0" w:color="auto"/>
        <w:left w:val="none" w:sz="0" w:space="0" w:color="auto"/>
        <w:bottom w:val="none" w:sz="0" w:space="0" w:color="auto"/>
        <w:right w:val="none" w:sz="0" w:space="0" w:color="auto"/>
      </w:divBdr>
    </w:div>
    <w:div w:id="2073112617">
      <w:bodyDiv w:val="1"/>
      <w:marLeft w:val="0"/>
      <w:marRight w:val="0"/>
      <w:marTop w:val="0"/>
      <w:marBottom w:val="0"/>
      <w:divBdr>
        <w:top w:val="none" w:sz="0" w:space="0" w:color="auto"/>
        <w:left w:val="none" w:sz="0" w:space="0" w:color="auto"/>
        <w:bottom w:val="none" w:sz="0" w:space="0" w:color="auto"/>
        <w:right w:val="none" w:sz="0" w:space="0" w:color="auto"/>
      </w:divBdr>
    </w:div>
    <w:div w:id="2089109599">
      <w:bodyDiv w:val="1"/>
      <w:marLeft w:val="0"/>
      <w:marRight w:val="0"/>
      <w:marTop w:val="0"/>
      <w:marBottom w:val="0"/>
      <w:divBdr>
        <w:top w:val="none" w:sz="0" w:space="0" w:color="auto"/>
        <w:left w:val="none" w:sz="0" w:space="0" w:color="auto"/>
        <w:bottom w:val="none" w:sz="0" w:space="0" w:color="auto"/>
        <w:right w:val="none" w:sz="0" w:space="0" w:color="auto"/>
      </w:divBdr>
    </w:div>
    <w:div w:id="210595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7171B-FB72-4556-BE57-FB7764E9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4231</Words>
  <Characters>24119</Characters>
  <Application>Microsoft Office Word</Application>
  <DocSecurity>0</DocSecurity>
  <Lines>200</Lines>
  <Paragraphs>56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CMU</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prayuth saekhow</dc:creator>
  <cp:lastModifiedBy>Admin</cp:lastModifiedBy>
  <cp:revision>5</cp:revision>
  <cp:lastPrinted>2021-07-12T11:53:00Z</cp:lastPrinted>
  <dcterms:created xsi:type="dcterms:W3CDTF">2023-02-21T07:46:00Z</dcterms:created>
  <dcterms:modified xsi:type="dcterms:W3CDTF">2023-02-21T08:23:00Z</dcterms:modified>
</cp:coreProperties>
</file>